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1A" w:rsidRPr="00180355" w:rsidRDefault="00B94F1A" w:rsidP="00B94F1A">
      <w:pPr>
        <w:pStyle w:val="odsek-1"/>
        <w:numPr>
          <w:ilvl w:val="0"/>
          <w:numId w:val="0"/>
        </w:numPr>
        <w:tabs>
          <w:tab w:val="left" w:pos="709"/>
          <w:tab w:val="left" w:pos="1134"/>
          <w:tab w:val="left" w:pos="1560"/>
        </w:tabs>
        <w:spacing w:after="0"/>
        <w:ind w:left="720" w:hanging="720"/>
        <w:jc w:val="right"/>
        <w:rPr>
          <w:rFonts w:cs="Arial"/>
          <w:i/>
          <w:sz w:val="18"/>
          <w:szCs w:val="18"/>
        </w:rPr>
      </w:pPr>
      <w:r w:rsidRPr="00180355">
        <w:rPr>
          <w:rFonts w:cs="Arial"/>
          <w:i/>
          <w:sz w:val="18"/>
          <w:szCs w:val="18"/>
        </w:rPr>
        <w:t xml:space="preserve">Príloha č. </w:t>
      </w:r>
      <w:r>
        <w:rPr>
          <w:rFonts w:cs="Arial"/>
          <w:i/>
          <w:sz w:val="18"/>
          <w:szCs w:val="18"/>
        </w:rPr>
        <w:t>2.4</w:t>
      </w:r>
      <w:r w:rsidRPr="00180355">
        <w:rPr>
          <w:rFonts w:cs="Arial"/>
          <w:i/>
          <w:sz w:val="18"/>
          <w:szCs w:val="18"/>
        </w:rPr>
        <w:t xml:space="preserve"> výzvy </w:t>
      </w:r>
    </w:p>
    <w:p w:rsidR="00B94F1A" w:rsidRDefault="00B94F1A" w:rsidP="00B94F1A">
      <w:pPr>
        <w:rPr>
          <w:rFonts w:ascii="Arial" w:hAnsi="Arial" w:cs="Arial"/>
          <w:b w:val="0"/>
          <w:sz w:val="18"/>
          <w:szCs w:val="18"/>
        </w:rPr>
      </w:pPr>
    </w:p>
    <w:p w:rsidR="006552C2" w:rsidRPr="008552AB" w:rsidRDefault="006552C2" w:rsidP="006552C2">
      <w:pPr>
        <w:rPr>
          <w:rFonts w:ascii="Arial" w:hAnsi="Arial" w:cs="Arial"/>
          <w:sz w:val="18"/>
          <w:szCs w:val="18"/>
        </w:rPr>
      </w:pPr>
      <w:bookmarkStart w:id="0" w:name="_Hlk43385115"/>
      <w:r w:rsidRPr="00180355">
        <w:rPr>
          <w:rFonts w:ascii="Arial" w:hAnsi="Arial" w:cs="Arial"/>
          <w:b w:val="0"/>
          <w:sz w:val="18"/>
          <w:szCs w:val="18"/>
        </w:rPr>
        <w:t>Vyhlasovateľ:</w:t>
      </w:r>
      <w:r w:rsidRPr="008552AB">
        <w:rPr>
          <w:rFonts w:ascii="Arial" w:hAnsi="Arial" w:cs="Arial"/>
          <w:sz w:val="18"/>
          <w:szCs w:val="18"/>
        </w:rPr>
        <w:t xml:space="preserve"> </w:t>
      </w:r>
      <w:r w:rsidRPr="008552AB">
        <w:rPr>
          <w:rFonts w:ascii="Arial" w:hAnsi="Arial" w:cs="Arial"/>
          <w:sz w:val="18"/>
          <w:szCs w:val="18"/>
        </w:rPr>
        <w:tab/>
      </w:r>
      <w:r w:rsidRPr="008552AB">
        <w:rPr>
          <w:rFonts w:ascii="Arial" w:hAnsi="Arial" w:cs="Arial"/>
          <w:sz w:val="18"/>
          <w:szCs w:val="18"/>
        </w:rPr>
        <w:tab/>
        <w:t xml:space="preserve">Košická aréna, Nerudova 1627/12, 040 01 Košice </w:t>
      </w:r>
    </w:p>
    <w:p w:rsidR="006552C2" w:rsidRPr="008552AB" w:rsidRDefault="006552C2" w:rsidP="006552C2">
      <w:pPr>
        <w:pStyle w:val="Vlavo"/>
        <w:tabs>
          <w:tab w:val="clear" w:pos="5245"/>
          <w:tab w:val="left" w:pos="3544"/>
        </w:tabs>
        <w:jc w:val="both"/>
        <w:rPr>
          <w:sz w:val="18"/>
          <w:szCs w:val="18"/>
        </w:rPr>
      </w:pPr>
      <w:r w:rsidRPr="008552AB">
        <w:rPr>
          <w:sz w:val="18"/>
          <w:szCs w:val="18"/>
        </w:rPr>
        <w:t>Názov predmetu zákazky</w:t>
      </w:r>
    </w:p>
    <w:p w:rsidR="006552C2" w:rsidRPr="008552AB" w:rsidRDefault="006552C2" w:rsidP="006552C2">
      <w:pPr>
        <w:pStyle w:val="Vlavo"/>
        <w:tabs>
          <w:tab w:val="clear" w:pos="5245"/>
          <w:tab w:val="left" w:pos="3544"/>
        </w:tabs>
        <w:ind w:left="2124" w:hanging="2124"/>
        <w:jc w:val="both"/>
        <w:rPr>
          <w:b/>
          <w:sz w:val="18"/>
          <w:szCs w:val="18"/>
        </w:rPr>
      </w:pPr>
      <w:r w:rsidRPr="008552AB">
        <w:rPr>
          <w:sz w:val="18"/>
          <w:szCs w:val="18"/>
        </w:rPr>
        <w:t>Projektu-diela:</w:t>
      </w:r>
      <w:bookmarkEnd w:id="0"/>
      <w:r w:rsidRPr="008552AB">
        <w:rPr>
          <w:sz w:val="18"/>
          <w:szCs w:val="18"/>
        </w:rPr>
        <w:tab/>
      </w:r>
      <w:r w:rsidRPr="00F0615A">
        <w:rPr>
          <w:b/>
          <w:bCs/>
          <w:sz w:val="18"/>
          <w:szCs w:val="18"/>
        </w:rPr>
        <w:t>Modernizácia a zníženie energetickej náročnosti technológie osvetlenia STEEL ARÉNA Košice“</w:t>
      </w:r>
      <w:r w:rsidRPr="00F0615A">
        <w:rPr>
          <w:b/>
          <w:sz w:val="18"/>
          <w:szCs w:val="18"/>
        </w:rPr>
        <w:t xml:space="preserve"> – realizácia plnenia podľa vlastného návrhu riešenia</w:t>
      </w:r>
    </w:p>
    <w:p w:rsidR="00B94F1A" w:rsidRDefault="00B94F1A" w:rsidP="00B94F1A">
      <w:pPr>
        <w:pStyle w:val="Nadpis2"/>
        <w:keepNext w:val="0"/>
        <w:keepLines w:val="0"/>
        <w:widowControl w:val="0"/>
        <w:numPr>
          <w:ilvl w:val="0"/>
          <w:numId w:val="0"/>
        </w:numPr>
        <w:spacing w:before="120" w:line="240" w:lineRule="auto"/>
        <w:rPr>
          <w:rFonts w:ascii="Arial" w:hAnsi="Arial" w:cs="Arial"/>
          <w:b/>
          <w:bCs/>
          <w:color w:val="auto"/>
          <w:sz w:val="20"/>
          <w:szCs w:val="20"/>
        </w:rPr>
      </w:pPr>
    </w:p>
    <w:p w:rsidR="00B74450" w:rsidRPr="00FE344C" w:rsidRDefault="00B94F1A" w:rsidP="00B74450">
      <w:pPr>
        <w:jc w:val="both"/>
        <w:rPr>
          <w:rFonts w:ascii="Arial" w:hAnsi="Arial" w:cs="Arial"/>
          <w:sz w:val="20"/>
          <w:szCs w:val="20"/>
          <w:highlight w:val="green"/>
        </w:rPr>
      </w:pPr>
      <w:r w:rsidRPr="00FE344C">
        <w:rPr>
          <w:rFonts w:ascii="Arial" w:hAnsi="Arial" w:cs="Arial"/>
          <w:sz w:val="20"/>
          <w:szCs w:val="20"/>
        </w:rPr>
        <w:t xml:space="preserve">Rozsah plnenia a podmienky plnenia časti </w:t>
      </w:r>
      <w:r w:rsidR="00D2210E" w:rsidRPr="00FE344C">
        <w:rPr>
          <w:rFonts w:ascii="Arial" w:hAnsi="Arial" w:cs="Arial"/>
          <w:sz w:val="20"/>
          <w:szCs w:val="20"/>
        </w:rPr>
        <w:t>3</w:t>
      </w:r>
      <w:r w:rsidRPr="00FE344C">
        <w:rPr>
          <w:rFonts w:ascii="Arial" w:hAnsi="Arial" w:cs="Arial"/>
          <w:sz w:val="20"/>
          <w:szCs w:val="20"/>
        </w:rPr>
        <w:t xml:space="preserve"> predmetu zákazky – Projekt – dielo „</w:t>
      </w:r>
      <w:r w:rsidR="006552C2" w:rsidRPr="00FE344C">
        <w:rPr>
          <w:rFonts w:ascii="Arial" w:hAnsi="Arial" w:cs="Arial"/>
          <w:sz w:val="20"/>
          <w:szCs w:val="20"/>
        </w:rPr>
        <w:t>Modernizácia a zníženie energetickej náročnosti technológie osvetlenia STEEL ARÉNA Košice“ – realizácia plnenia podľa vlastného návrhu riešenia</w:t>
      </w:r>
      <w:r w:rsidRPr="00FE344C">
        <w:rPr>
          <w:rFonts w:ascii="Arial" w:hAnsi="Arial" w:cs="Arial"/>
          <w:sz w:val="20"/>
          <w:szCs w:val="20"/>
        </w:rPr>
        <w:t>“:</w:t>
      </w:r>
      <w:r w:rsidRPr="00FE344C">
        <w:rPr>
          <w:rFonts w:ascii="Arial" w:hAnsi="Arial" w:cs="Arial"/>
          <w:b w:val="0"/>
          <w:sz w:val="20"/>
          <w:szCs w:val="20"/>
        </w:rPr>
        <w:t xml:space="preserve"> </w:t>
      </w:r>
      <w:r w:rsidR="00B74450" w:rsidRPr="00FE344C">
        <w:rPr>
          <w:rFonts w:ascii="Arial" w:hAnsi="Arial" w:cs="Arial"/>
          <w:sz w:val="20"/>
          <w:szCs w:val="20"/>
          <w:u w:val="single"/>
        </w:rPr>
        <w:t>Realizácia stavby</w:t>
      </w:r>
      <w:r w:rsidR="006552C2" w:rsidRPr="00FE344C">
        <w:rPr>
          <w:rFonts w:ascii="Arial" w:hAnsi="Arial" w:cs="Arial"/>
          <w:sz w:val="20"/>
          <w:szCs w:val="20"/>
          <w:u w:val="single"/>
        </w:rPr>
        <w:t xml:space="preserve"> – diela – modernizácia osvetlenia</w:t>
      </w:r>
      <w:r w:rsidR="00B74450" w:rsidRPr="00FE344C">
        <w:rPr>
          <w:rFonts w:ascii="Arial" w:hAnsi="Arial" w:cs="Arial"/>
          <w:sz w:val="20"/>
          <w:szCs w:val="20"/>
        </w:rPr>
        <w:t xml:space="preserve"> s názvom - „</w:t>
      </w:r>
      <w:r w:rsidR="006552C2" w:rsidRPr="00FE344C">
        <w:rPr>
          <w:rFonts w:ascii="Arial" w:hAnsi="Arial" w:cs="Arial"/>
          <w:sz w:val="20"/>
          <w:szCs w:val="20"/>
        </w:rPr>
        <w:t>Modernizácia a zníženie energetickej náročnosti technológie osvetlenia STEEL ARÉNA Košice“ – realizácia plnenia podľa vlastného návrhu riešenia</w:t>
      </w:r>
      <w:r w:rsidR="00B74450" w:rsidRPr="00FE344C">
        <w:rPr>
          <w:rFonts w:ascii="Arial" w:hAnsi="Arial" w:cs="Arial"/>
          <w:sz w:val="20"/>
          <w:szCs w:val="20"/>
        </w:rPr>
        <w:t>“.</w:t>
      </w:r>
    </w:p>
    <w:p w:rsidR="00B74450" w:rsidRPr="00FE344C" w:rsidRDefault="00B74450" w:rsidP="00B74450">
      <w:pPr>
        <w:pStyle w:val="Odsekzoznamu"/>
        <w:ind w:left="644" w:hanging="644"/>
        <w:jc w:val="both"/>
        <w:rPr>
          <w:rFonts w:ascii="Arial" w:hAnsi="Arial" w:cs="Arial"/>
          <w:b w:val="0"/>
          <w:sz w:val="20"/>
          <w:szCs w:val="20"/>
        </w:rPr>
      </w:pPr>
    </w:p>
    <w:p w:rsidR="00E53751" w:rsidRDefault="00E53751" w:rsidP="00B74450">
      <w:pPr>
        <w:jc w:val="both"/>
        <w:rPr>
          <w:rFonts w:ascii="Arial" w:hAnsi="Arial" w:cs="Arial"/>
          <w:b w:val="0"/>
          <w:sz w:val="20"/>
          <w:szCs w:val="20"/>
        </w:rPr>
      </w:pPr>
    </w:p>
    <w:p w:rsidR="00B94F1A" w:rsidRPr="00D225D3" w:rsidRDefault="00B74450" w:rsidP="00D225D3">
      <w:pPr>
        <w:widowControl w:val="0"/>
        <w:tabs>
          <w:tab w:val="left" w:pos="567"/>
        </w:tabs>
        <w:spacing w:before="120"/>
        <w:jc w:val="both"/>
        <w:rPr>
          <w:rFonts w:ascii="Arial" w:hAnsi="Arial" w:cs="Arial"/>
          <w:sz w:val="20"/>
          <w:szCs w:val="20"/>
        </w:rPr>
      </w:pPr>
      <w:r w:rsidRPr="00D225D3">
        <w:rPr>
          <w:rFonts w:ascii="Arial" w:hAnsi="Arial" w:cs="Arial"/>
          <w:sz w:val="20"/>
          <w:szCs w:val="20"/>
        </w:rPr>
        <w:t>Objednávateľ stanovuje nasledovné podmienky pre realizáciu stavby:</w:t>
      </w:r>
    </w:p>
    <w:p w:rsidR="00B74450" w:rsidRPr="00D225D3" w:rsidRDefault="00B74450" w:rsidP="00D225D3">
      <w:pPr>
        <w:jc w:val="both"/>
        <w:rPr>
          <w:rFonts w:ascii="Arial" w:hAnsi="Arial" w:cs="Arial"/>
          <w:sz w:val="20"/>
          <w:szCs w:val="20"/>
          <w:lang w:eastAsia="cs-CZ"/>
        </w:rPr>
      </w:pPr>
    </w:p>
    <w:p w:rsidR="00B56F66" w:rsidRPr="00D225D3" w:rsidRDefault="00B74450" w:rsidP="00D225D3">
      <w:pPr>
        <w:pStyle w:val="Odsekzoznamu"/>
        <w:numPr>
          <w:ilvl w:val="1"/>
          <w:numId w:val="12"/>
        </w:numPr>
        <w:jc w:val="both"/>
        <w:rPr>
          <w:rFonts w:ascii="Arial" w:hAnsi="Arial" w:cs="Arial"/>
          <w:sz w:val="20"/>
          <w:szCs w:val="20"/>
          <w:lang w:eastAsia="cs-CZ"/>
        </w:rPr>
      </w:pPr>
      <w:r w:rsidRPr="00D225D3">
        <w:rPr>
          <w:rFonts w:ascii="Arial" w:hAnsi="Arial" w:cs="Arial"/>
          <w:sz w:val="20"/>
          <w:szCs w:val="20"/>
          <w:lang w:eastAsia="cs-CZ"/>
        </w:rPr>
        <w:t xml:space="preserve">Predmet realizácie stavby </w:t>
      </w:r>
      <w:r w:rsidR="006552C2">
        <w:rPr>
          <w:rFonts w:ascii="Arial" w:hAnsi="Arial" w:cs="Arial"/>
          <w:sz w:val="20"/>
          <w:szCs w:val="20"/>
          <w:lang w:eastAsia="cs-CZ"/>
        </w:rPr>
        <w:t xml:space="preserve">– diela – modernizácia osvetlenia </w:t>
      </w:r>
      <w:r w:rsidRPr="00D225D3">
        <w:rPr>
          <w:rFonts w:ascii="Arial" w:hAnsi="Arial" w:cs="Arial"/>
          <w:sz w:val="20"/>
          <w:szCs w:val="20"/>
          <w:lang w:eastAsia="cs-CZ"/>
        </w:rPr>
        <w:t>(ďalej aj ako „dielo“</w:t>
      </w:r>
      <w:r w:rsidR="00B56F66" w:rsidRPr="00D225D3">
        <w:rPr>
          <w:rFonts w:ascii="Arial" w:hAnsi="Arial" w:cs="Arial"/>
          <w:sz w:val="20"/>
          <w:szCs w:val="20"/>
          <w:lang w:eastAsia="cs-CZ"/>
        </w:rPr>
        <w:t>)</w:t>
      </w:r>
    </w:p>
    <w:p w:rsidR="00B56F66" w:rsidRPr="00D225D3" w:rsidRDefault="00B56F66" w:rsidP="00D225D3">
      <w:pPr>
        <w:pStyle w:val="Odsekzoznamu"/>
        <w:ind w:left="360"/>
        <w:jc w:val="both"/>
        <w:rPr>
          <w:rFonts w:ascii="Arial" w:hAnsi="Arial" w:cs="Arial"/>
          <w:sz w:val="20"/>
          <w:szCs w:val="20"/>
          <w:lang w:eastAsia="cs-CZ"/>
        </w:rPr>
      </w:pPr>
    </w:p>
    <w:p w:rsidR="00B56F66" w:rsidRPr="00DB2FE3" w:rsidRDefault="00B74450" w:rsidP="00D225D3">
      <w:pPr>
        <w:pStyle w:val="Odsekzoznamu"/>
        <w:numPr>
          <w:ilvl w:val="1"/>
          <w:numId w:val="13"/>
        </w:numPr>
        <w:jc w:val="both"/>
        <w:rPr>
          <w:rFonts w:ascii="Arial" w:hAnsi="Arial" w:cs="Arial"/>
          <w:b w:val="0"/>
          <w:sz w:val="20"/>
          <w:szCs w:val="20"/>
        </w:rPr>
      </w:pPr>
      <w:r w:rsidRPr="00DB2FE3">
        <w:rPr>
          <w:rFonts w:ascii="Arial" w:hAnsi="Arial" w:cs="Arial"/>
          <w:b w:val="0"/>
          <w:sz w:val="20"/>
          <w:szCs w:val="20"/>
          <w:lang w:eastAsia="cs-CZ"/>
        </w:rPr>
        <w:t xml:space="preserve">Predmetom </w:t>
      </w:r>
      <w:r w:rsidR="00B56F66" w:rsidRPr="00DB2FE3">
        <w:rPr>
          <w:rFonts w:ascii="Arial" w:hAnsi="Arial" w:cs="Arial"/>
          <w:b w:val="0"/>
          <w:sz w:val="20"/>
          <w:szCs w:val="20"/>
          <w:lang w:eastAsia="cs-CZ"/>
        </w:rPr>
        <w:t>plnenia tejto časti pred</w:t>
      </w:r>
      <w:r w:rsidR="006552C2">
        <w:rPr>
          <w:rFonts w:ascii="Arial" w:hAnsi="Arial" w:cs="Arial"/>
          <w:b w:val="0"/>
          <w:sz w:val="20"/>
          <w:szCs w:val="20"/>
          <w:lang w:eastAsia="cs-CZ"/>
        </w:rPr>
        <w:t>metu zákazky – Projektu - diela</w:t>
      </w:r>
      <w:r w:rsidRPr="00DB2FE3">
        <w:rPr>
          <w:rFonts w:ascii="Arial" w:hAnsi="Arial" w:cs="Arial"/>
          <w:b w:val="0"/>
          <w:sz w:val="20"/>
          <w:szCs w:val="20"/>
          <w:lang w:eastAsia="cs-CZ"/>
        </w:rPr>
        <w:t xml:space="preserve"> </w:t>
      </w:r>
      <w:r w:rsidR="00B56F66" w:rsidRPr="00DB2FE3">
        <w:rPr>
          <w:rFonts w:ascii="Arial" w:hAnsi="Arial" w:cs="Arial"/>
          <w:b w:val="0"/>
          <w:sz w:val="20"/>
          <w:szCs w:val="20"/>
          <w:lang w:eastAsia="cs-CZ"/>
        </w:rPr>
        <w:t xml:space="preserve">je realizácia stavby – diela </w:t>
      </w:r>
      <w:r w:rsidR="006552C2">
        <w:rPr>
          <w:rFonts w:ascii="Arial" w:hAnsi="Arial" w:cs="Arial"/>
          <w:b w:val="0"/>
          <w:sz w:val="20"/>
          <w:szCs w:val="20"/>
          <w:lang w:eastAsia="cs-CZ"/>
        </w:rPr>
        <w:t xml:space="preserve">– modernizácia osvetlenia </w:t>
      </w:r>
      <w:r w:rsidR="00B56F66" w:rsidRPr="00DB2FE3">
        <w:rPr>
          <w:rFonts w:ascii="Arial" w:hAnsi="Arial" w:cs="Arial"/>
          <w:b w:val="0"/>
          <w:sz w:val="20"/>
          <w:szCs w:val="20"/>
          <w:lang w:eastAsia="cs-CZ"/>
        </w:rPr>
        <w:t>s</w:t>
      </w:r>
      <w:r w:rsidR="006552C2">
        <w:rPr>
          <w:rFonts w:ascii="Arial" w:hAnsi="Arial" w:cs="Arial"/>
          <w:b w:val="0"/>
          <w:sz w:val="20"/>
          <w:szCs w:val="20"/>
          <w:lang w:eastAsia="cs-CZ"/>
        </w:rPr>
        <w:t> </w:t>
      </w:r>
      <w:r w:rsidR="00B56F66" w:rsidRPr="00DB2FE3">
        <w:rPr>
          <w:rFonts w:ascii="Arial" w:hAnsi="Arial" w:cs="Arial"/>
          <w:b w:val="0"/>
          <w:sz w:val="20"/>
          <w:szCs w:val="20"/>
          <w:lang w:eastAsia="cs-CZ"/>
        </w:rPr>
        <w:t>názvom</w:t>
      </w:r>
      <w:r w:rsidR="006552C2">
        <w:rPr>
          <w:rFonts w:ascii="Arial" w:hAnsi="Arial" w:cs="Arial"/>
          <w:b w:val="0"/>
          <w:sz w:val="20"/>
          <w:szCs w:val="20"/>
          <w:lang w:eastAsia="cs-CZ"/>
        </w:rPr>
        <w:t xml:space="preserve"> „</w:t>
      </w:r>
      <w:r w:rsidR="006552C2" w:rsidRPr="00F0615A">
        <w:rPr>
          <w:rFonts w:ascii="Arial" w:hAnsi="Arial" w:cs="Arial"/>
          <w:sz w:val="18"/>
          <w:szCs w:val="18"/>
        </w:rPr>
        <w:t>Modernizácia a zníženie energetickej náročnosti technológie osvetlenia STEEL ARÉNA Košice“ – realizácia plnenia podľa vlastného návrhu riešenia</w:t>
      </w:r>
      <w:r w:rsidR="006552C2">
        <w:rPr>
          <w:rFonts w:ascii="Arial" w:hAnsi="Arial" w:cs="Arial"/>
          <w:sz w:val="18"/>
          <w:szCs w:val="18"/>
        </w:rPr>
        <w:t>“ je</w:t>
      </w:r>
      <w:r w:rsidR="00B56F66" w:rsidRPr="00DB2FE3">
        <w:rPr>
          <w:rFonts w:ascii="Arial" w:hAnsi="Arial" w:cs="Arial"/>
          <w:b w:val="0"/>
          <w:sz w:val="20"/>
          <w:szCs w:val="20"/>
          <w:lang w:eastAsia="cs-CZ"/>
        </w:rPr>
        <w:t xml:space="preserve"> </w:t>
      </w:r>
      <w:r w:rsidRPr="00DB2FE3">
        <w:rPr>
          <w:rFonts w:ascii="Arial" w:hAnsi="Arial" w:cs="Arial"/>
          <w:b w:val="0"/>
          <w:sz w:val="20"/>
          <w:szCs w:val="20"/>
          <w:lang w:eastAsia="cs-CZ"/>
        </w:rPr>
        <w:t xml:space="preserve">záväzok zhotoviteľa zhotoviť pre objednávateľa dielo </w:t>
      </w:r>
      <w:r w:rsidR="006552C2">
        <w:rPr>
          <w:rFonts w:ascii="Arial" w:hAnsi="Arial" w:cs="Arial"/>
          <w:b w:val="0"/>
          <w:sz w:val="20"/>
          <w:szCs w:val="20"/>
          <w:lang w:eastAsia="cs-CZ"/>
        </w:rPr>
        <w:t>– modernizácia osvetlenia</w:t>
      </w:r>
      <w:r w:rsidRPr="00DB2FE3">
        <w:rPr>
          <w:rFonts w:ascii="Arial" w:hAnsi="Arial" w:cs="Arial"/>
          <w:b w:val="0"/>
          <w:sz w:val="20"/>
          <w:szCs w:val="20"/>
          <w:lang w:eastAsia="cs-CZ"/>
        </w:rPr>
        <w:t xml:space="preserve"> </w:t>
      </w:r>
      <w:r w:rsidR="006552C2">
        <w:rPr>
          <w:rFonts w:ascii="Arial" w:hAnsi="Arial" w:cs="Arial"/>
          <w:b w:val="0"/>
          <w:sz w:val="20"/>
          <w:szCs w:val="20"/>
        </w:rPr>
        <w:t>v rozsahu</w:t>
      </w:r>
      <w:r w:rsidR="00B56F66" w:rsidRPr="00DB2FE3">
        <w:rPr>
          <w:rFonts w:ascii="Arial" w:hAnsi="Arial" w:cs="Arial"/>
          <w:b w:val="0"/>
          <w:sz w:val="20"/>
          <w:szCs w:val="20"/>
        </w:rPr>
        <w:t xml:space="preserve"> vyhotovenej projektovej dokumentácie pre </w:t>
      </w:r>
      <w:r w:rsidR="006552C2">
        <w:rPr>
          <w:rFonts w:ascii="Arial" w:hAnsi="Arial" w:cs="Arial"/>
          <w:b w:val="0"/>
          <w:sz w:val="20"/>
          <w:szCs w:val="20"/>
        </w:rPr>
        <w:t>realizáciu stavby – diela – modernizácia osvetlenia</w:t>
      </w:r>
      <w:r w:rsidR="00B56F66" w:rsidRPr="00DB2FE3">
        <w:rPr>
          <w:rFonts w:ascii="Arial" w:hAnsi="Arial" w:cs="Arial"/>
          <w:b w:val="0"/>
          <w:sz w:val="20"/>
          <w:szCs w:val="20"/>
        </w:rPr>
        <w:t xml:space="preserve"> a v a podľa vlastného návrhu na plnenie predloženého v návrhu zhotoviteľa v postavení úspešného navrhovateľa vo vyhlásenej OVS a podľa požiadaviek objednávateľa. </w:t>
      </w:r>
    </w:p>
    <w:p w:rsidR="00B74450" w:rsidRPr="00DB2FE3" w:rsidRDefault="00B74450" w:rsidP="00D225D3">
      <w:pPr>
        <w:pStyle w:val="Odsekzoznamu"/>
        <w:numPr>
          <w:ilvl w:val="1"/>
          <w:numId w:val="13"/>
        </w:numPr>
        <w:jc w:val="both"/>
        <w:rPr>
          <w:rFonts w:ascii="Arial" w:hAnsi="Arial" w:cs="Arial"/>
          <w:b w:val="0"/>
          <w:sz w:val="20"/>
          <w:szCs w:val="20"/>
        </w:rPr>
      </w:pPr>
      <w:r w:rsidRPr="00DB2FE3">
        <w:rPr>
          <w:rFonts w:ascii="Arial" w:hAnsi="Arial" w:cs="Arial"/>
          <w:b w:val="0"/>
          <w:sz w:val="20"/>
          <w:szCs w:val="20"/>
          <w:lang w:eastAsia="cs-CZ"/>
        </w:rPr>
        <w:t>Zhotoviteľ sa zaväzuje zhotoviť dielo vo vlastnom mene a na vlastnú zodpovednosť.</w:t>
      </w:r>
      <w:r w:rsidRPr="00DB2FE3">
        <w:rPr>
          <w:rFonts w:ascii="Arial" w:hAnsi="Arial" w:cs="Arial"/>
          <w:b w:val="0"/>
          <w:sz w:val="20"/>
          <w:szCs w:val="20"/>
        </w:rPr>
        <w:t xml:space="preserve"> V prípade ak zhotoviteľ využíva kapacity tretích osôb</w:t>
      </w:r>
      <w:r w:rsidR="00B56F66" w:rsidRPr="00DB2FE3">
        <w:rPr>
          <w:rFonts w:ascii="Arial" w:hAnsi="Arial" w:cs="Arial"/>
          <w:b w:val="0"/>
          <w:sz w:val="20"/>
          <w:szCs w:val="20"/>
        </w:rPr>
        <w:t xml:space="preserve">, </w:t>
      </w:r>
      <w:r w:rsidRPr="00DB2FE3">
        <w:rPr>
          <w:rFonts w:ascii="Arial" w:hAnsi="Arial" w:cs="Arial"/>
          <w:b w:val="0"/>
          <w:sz w:val="20"/>
          <w:szCs w:val="20"/>
        </w:rPr>
        <w:t>zodpovedajú tieto tretie osoby spolu so zhotoviteľom za plnenie diela spoločne.</w:t>
      </w:r>
    </w:p>
    <w:p w:rsidR="00B56F66" w:rsidRPr="00D225D3" w:rsidRDefault="00B56F66" w:rsidP="00D225D3">
      <w:pPr>
        <w:pStyle w:val="Odsekzoznamu"/>
        <w:jc w:val="both"/>
        <w:rPr>
          <w:rFonts w:ascii="Arial" w:hAnsi="Arial" w:cs="Arial"/>
          <w:sz w:val="20"/>
          <w:szCs w:val="20"/>
        </w:rPr>
      </w:pPr>
    </w:p>
    <w:p w:rsidR="00B56F66" w:rsidRPr="00D225D3" w:rsidRDefault="00B56F66" w:rsidP="00D225D3">
      <w:pPr>
        <w:pStyle w:val="Odsekzoznamu"/>
        <w:numPr>
          <w:ilvl w:val="1"/>
          <w:numId w:val="12"/>
        </w:numPr>
        <w:ind w:left="567" w:hanging="567"/>
        <w:jc w:val="both"/>
        <w:rPr>
          <w:rFonts w:ascii="Arial" w:hAnsi="Arial" w:cs="Arial"/>
          <w:sz w:val="20"/>
          <w:szCs w:val="20"/>
        </w:rPr>
      </w:pPr>
      <w:r w:rsidRPr="00D225D3">
        <w:rPr>
          <w:rFonts w:ascii="Arial" w:hAnsi="Arial" w:cs="Arial"/>
          <w:sz w:val="20"/>
          <w:szCs w:val="20"/>
        </w:rPr>
        <w:t xml:space="preserve">Miesto plnenia – miesto realizácie diela </w:t>
      </w:r>
    </w:p>
    <w:p w:rsidR="00B74450" w:rsidRPr="00D225D3" w:rsidRDefault="00B74450" w:rsidP="00D225D3">
      <w:pPr>
        <w:ind w:left="567"/>
        <w:jc w:val="both"/>
        <w:rPr>
          <w:rFonts w:ascii="Arial" w:hAnsi="Arial" w:cs="Arial"/>
          <w:sz w:val="20"/>
          <w:szCs w:val="20"/>
          <w:lang w:eastAsia="cs-CZ"/>
        </w:rPr>
      </w:pPr>
    </w:p>
    <w:p w:rsidR="00B56F66" w:rsidRPr="00DB2FE3" w:rsidRDefault="00B56F66" w:rsidP="00D225D3">
      <w:pPr>
        <w:shd w:val="clear" w:color="auto" w:fill="FFFFFF" w:themeFill="background1"/>
        <w:ind w:left="567" w:hanging="567"/>
        <w:jc w:val="both"/>
        <w:rPr>
          <w:rFonts w:ascii="Arial" w:hAnsi="Arial" w:cs="Arial"/>
          <w:b w:val="0"/>
          <w:sz w:val="20"/>
          <w:szCs w:val="20"/>
          <w:shd w:val="clear" w:color="auto" w:fill="FFFFFF"/>
        </w:rPr>
      </w:pPr>
      <w:r w:rsidRPr="00D225D3">
        <w:rPr>
          <w:rFonts w:ascii="Arial" w:hAnsi="Arial" w:cs="Arial"/>
          <w:sz w:val="20"/>
          <w:szCs w:val="20"/>
          <w:lang w:eastAsia="cs-CZ"/>
        </w:rPr>
        <w:t>2.1</w:t>
      </w:r>
      <w:r w:rsidRPr="00DB2FE3">
        <w:rPr>
          <w:rFonts w:ascii="Arial" w:hAnsi="Arial" w:cs="Arial"/>
          <w:b w:val="0"/>
          <w:sz w:val="20"/>
          <w:szCs w:val="20"/>
          <w:lang w:eastAsia="cs-CZ"/>
        </w:rPr>
        <w:tab/>
      </w:r>
      <w:r w:rsidRPr="006552C2">
        <w:rPr>
          <w:rFonts w:ascii="Arial" w:hAnsi="Arial" w:cs="Arial"/>
          <w:sz w:val="20"/>
          <w:szCs w:val="20"/>
          <w:lang w:eastAsia="cs-CZ"/>
        </w:rPr>
        <w:t xml:space="preserve">Realizácia diela </w:t>
      </w:r>
      <w:r w:rsidRPr="006552C2">
        <w:rPr>
          <w:rFonts w:ascii="Arial" w:hAnsi="Arial" w:cs="Arial"/>
          <w:sz w:val="20"/>
          <w:szCs w:val="20"/>
          <w:shd w:val="clear" w:color="auto" w:fill="FFFFFF"/>
        </w:rPr>
        <w:t>sa uskutoční</w:t>
      </w:r>
      <w:r w:rsidRPr="00DB2FE3">
        <w:rPr>
          <w:rFonts w:ascii="Arial" w:hAnsi="Arial" w:cs="Arial"/>
          <w:b w:val="0"/>
          <w:sz w:val="20"/>
          <w:szCs w:val="20"/>
          <w:shd w:val="clear" w:color="auto" w:fill="FFFFFF"/>
        </w:rPr>
        <w:t xml:space="preserve"> na mieste stavajúceho objektu zimného štadióna - </w:t>
      </w:r>
      <w:r w:rsidRPr="006552C2">
        <w:rPr>
          <w:rFonts w:ascii="Arial" w:hAnsi="Arial" w:cs="Arial"/>
          <w:sz w:val="20"/>
          <w:szCs w:val="20"/>
          <w:shd w:val="clear" w:color="auto" w:fill="FFFFFF"/>
        </w:rPr>
        <w:t>Steel aréna,</w:t>
      </w:r>
      <w:r w:rsidRPr="00DB2FE3">
        <w:rPr>
          <w:rFonts w:ascii="Arial" w:hAnsi="Arial" w:cs="Arial"/>
          <w:b w:val="0"/>
          <w:sz w:val="20"/>
          <w:szCs w:val="20"/>
          <w:shd w:val="clear" w:color="auto" w:fill="FFFFFF"/>
        </w:rPr>
        <w:t xml:space="preserve"> </w:t>
      </w:r>
      <w:r w:rsidR="006552C2" w:rsidRPr="004B2C88">
        <w:rPr>
          <w:rFonts w:ascii="Arial" w:hAnsi="Arial" w:cs="Arial"/>
          <w:sz w:val="20"/>
          <w:szCs w:val="20"/>
          <w:shd w:val="clear" w:color="auto" w:fill="FFFFFF"/>
        </w:rPr>
        <w:t>hlavná hala a tréningová hala, šatne a zázemie Steel Arény, chodby a spoločné priestory Steel Arény, Nerudova ul., Obec Košice – Juh, pozemok – parcelné číslo 3210, katastrálne územie: Skladná</w:t>
      </w:r>
    </w:p>
    <w:p w:rsidR="00B56F66" w:rsidRPr="00D225D3" w:rsidRDefault="00B56F66" w:rsidP="00D225D3">
      <w:pPr>
        <w:shd w:val="clear" w:color="auto" w:fill="FFFFFF" w:themeFill="background1"/>
        <w:ind w:left="567" w:hanging="567"/>
        <w:jc w:val="both"/>
        <w:rPr>
          <w:rFonts w:ascii="Arial" w:hAnsi="Arial" w:cs="Arial"/>
          <w:sz w:val="20"/>
          <w:szCs w:val="20"/>
          <w:shd w:val="clear" w:color="auto" w:fill="FFFFFF"/>
        </w:rPr>
      </w:pPr>
    </w:p>
    <w:p w:rsidR="00B56F66" w:rsidRPr="00D225D3" w:rsidRDefault="00B56F66" w:rsidP="00D225D3">
      <w:pPr>
        <w:pStyle w:val="Odsekzoznamu"/>
        <w:numPr>
          <w:ilvl w:val="1"/>
          <w:numId w:val="12"/>
        </w:numPr>
        <w:shd w:val="clear" w:color="auto" w:fill="FFFFFF" w:themeFill="background1"/>
        <w:tabs>
          <w:tab w:val="left" w:pos="567"/>
        </w:tabs>
        <w:jc w:val="both"/>
        <w:rPr>
          <w:rFonts w:ascii="Arial" w:hAnsi="Arial" w:cs="Arial"/>
          <w:sz w:val="20"/>
          <w:szCs w:val="20"/>
          <w:lang w:eastAsia="cs-CZ"/>
        </w:rPr>
      </w:pPr>
      <w:r w:rsidRPr="00D225D3">
        <w:rPr>
          <w:rFonts w:ascii="Arial" w:hAnsi="Arial" w:cs="Arial"/>
          <w:sz w:val="20"/>
          <w:szCs w:val="20"/>
          <w:lang w:eastAsia="cs-CZ"/>
        </w:rPr>
        <w:t xml:space="preserve">Cena za dielo – realizáciu stavby </w:t>
      </w:r>
    </w:p>
    <w:p w:rsidR="00B56F66" w:rsidRPr="00D225D3" w:rsidRDefault="00B56F66" w:rsidP="00D225D3">
      <w:pPr>
        <w:pStyle w:val="Odsekzoznamu"/>
        <w:shd w:val="clear" w:color="auto" w:fill="FFFFFF" w:themeFill="background1"/>
        <w:tabs>
          <w:tab w:val="left" w:pos="567"/>
        </w:tabs>
        <w:ind w:left="360"/>
        <w:jc w:val="both"/>
        <w:rPr>
          <w:rFonts w:ascii="Arial" w:hAnsi="Arial" w:cs="Arial"/>
          <w:b w:val="0"/>
          <w:sz w:val="20"/>
          <w:szCs w:val="20"/>
        </w:rPr>
      </w:pPr>
    </w:p>
    <w:p w:rsidR="00B56F66" w:rsidRPr="00D225D3" w:rsidRDefault="00B56F66" w:rsidP="00D225D3">
      <w:pPr>
        <w:pStyle w:val="Odsekzoznamu"/>
        <w:shd w:val="clear" w:color="auto" w:fill="FFFFFF" w:themeFill="background1"/>
        <w:tabs>
          <w:tab w:val="left" w:pos="567"/>
        </w:tabs>
        <w:ind w:left="360"/>
        <w:jc w:val="both"/>
        <w:rPr>
          <w:rFonts w:ascii="Arial" w:hAnsi="Arial" w:cs="Arial"/>
          <w:sz w:val="20"/>
          <w:szCs w:val="20"/>
        </w:rPr>
      </w:pPr>
      <w:r w:rsidRPr="00D225D3">
        <w:rPr>
          <w:rFonts w:ascii="Arial" w:hAnsi="Arial" w:cs="Arial"/>
          <w:sz w:val="20"/>
          <w:szCs w:val="20"/>
        </w:rPr>
        <w:t xml:space="preserve">Cena za dielo – za realizáciu </w:t>
      </w:r>
      <w:r w:rsidR="006552C2">
        <w:rPr>
          <w:rFonts w:ascii="Arial" w:hAnsi="Arial" w:cs="Arial"/>
          <w:sz w:val="20"/>
          <w:szCs w:val="20"/>
        </w:rPr>
        <w:t>diela – modernizácia osvetlenia</w:t>
      </w:r>
      <w:r w:rsidRPr="00D225D3">
        <w:rPr>
          <w:rFonts w:ascii="Arial" w:hAnsi="Arial" w:cs="Arial"/>
          <w:sz w:val="20"/>
          <w:szCs w:val="20"/>
        </w:rPr>
        <w:t xml:space="preserve"> s názvom</w:t>
      </w:r>
      <w:r w:rsidRPr="00D225D3">
        <w:rPr>
          <w:rFonts w:ascii="Arial" w:hAnsi="Arial" w:cs="Arial"/>
          <w:b w:val="0"/>
          <w:sz w:val="20"/>
          <w:szCs w:val="20"/>
        </w:rPr>
        <w:t xml:space="preserve"> </w:t>
      </w:r>
      <w:r w:rsidRPr="00D225D3">
        <w:rPr>
          <w:rFonts w:ascii="Arial" w:hAnsi="Arial" w:cs="Arial"/>
          <w:sz w:val="20"/>
          <w:szCs w:val="20"/>
        </w:rPr>
        <w:t>„</w:t>
      </w:r>
      <w:r w:rsidR="006552C2" w:rsidRPr="004B2C88">
        <w:rPr>
          <w:rFonts w:ascii="Arial" w:hAnsi="Arial" w:cs="Arial"/>
          <w:sz w:val="20"/>
          <w:szCs w:val="20"/>
          <w:shd w:val="clear" w:color="auto" w:fill="FFFFFF"/>
        </w:rPr>
        <w:t>hlavná hala a tréningová hala, šatne a zázemie Steel Arény, chodby a spoločné priestory Steel Arény, Nerudova ul., Obec Košice – Juh, pozemok – parcelné číslo 3210, katastrálne územie: Skladná</w:t>
      </w:r>
      <w:r w:rsidRPr="00D225D3">
        <w:rPr>
          <w:rFonts w:ascii="Arial" w:hAnsi="Arial" w:cs="Arial"/>
          <w:b w:val="0"/>
          <w:sz w:val="20"/>
          <w:szCs w:val="20"/>
        </w:rPr>
        <w:t>“</w:t>
      </w:r>
      <w:r w:rsidRPr="00D225D3">
        <w:rPr>
          <w:rFonts w:ascii="Arial" w:hAnsi="Arial" w:cs="Arial"/>
          <w:sz w:val="20"/>
          <w:szCs w:val="20"/>
        </w:rPr>
        <w:t xml:space="preserve"> je zahrnutá v cene za celý predmet zákazky – Projekt </w:t>
      </w:r>
      <w:r w:rsidR="00D2210E" w:rsidRPr="00D225D3">
        <w:rPr>
          <w:rFonts w:ascii="Arial" w:hAnsi="Arial" w:cs="Arial"/>
          <w:sz w:val="20"/>
          <w:szCs w:val="20"/>
        </w:rPr>
        <w:t>–</w:t>
      </w:r>
      <w:r w:rsidRPr="00D225D3">
        <w:rPr>
          <w:rFonts w:ascii="Arial" w:hAnsi="Arial" w:cs="Arial"/>
          <w:sz w:val="20"/>
          <w:szCs w:val="20"/>
        </w:rPr>
        <w:t xml:space="preserve"> dielo</w:t>
      </w:r>
      <w:r w:rsidR="00D2210E" w:rsidRPr="00D225D3">
        <w:rPr>
          <w:rFonts w:ascii="Arial" w:hAnsi="Arial" w:cs="Arial"/>
          <w:sz w:val="20"/>
          <w:szCs w:val="20"/>
        </w:rPr>
        <w:t xml:space="preserve"> , ktorá je uvedená v článku V. zmluvy o dielo v bode 5.2. </w:t>
      </w: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r w:rsidRPr="00D225D3">
        <w:rPr>
          <w:rFonts w:ascii="Arial" w:hAnsi="Arial" w:cs="Arial"/>
          <w:sz w:val="20"/>
          <w:szCs w:val="20"/>
        </w:rPr>
        <w:t>V článku V. zmluvy o dielo sú uveden</w:t>
      </w:r>
      <w:r w:rsidR="006552C2">
        <w:rPr>
          <w:rFonts w:ascii="Arial" w:hAnsi="Arial" w:cs="Arial"/>
          <w:sz w:val="20"/>
          <w:szCs w:val="20"/>
        </w:rPr>
        <w:t>é podmienky možnosti zmeny ceny</w:t>
      </w:r>
      <w:r w:rsidRPr="00D225D3">
        <w:rPr>
          <w:rFonts w:ascii="Arial" w:hAnsi="Arial" w:cs="Arial"/>
          <w:sz w:val="20"/>
          <w:szCs w:val="20"/>
        </w:rPr>
        <w:t>, ktoré sa budú aplikovať aj pre prípad</w:t>
      </w:r>
      <w:r w:rsidR="00FE344C">
        <w:rPr>
          <w:rFonts w:ascii="Arial" w:hAnsi="Arial" w:cs="Arial"/>
          <w:sz w:val="20"/>
          <w:szCs w:val="20"/>
        </w:rPr>
        <w:t xml:space="preserve"> </w:t>
      </w:r>
      <w:r w:rsidRPr="00D225D3">
        <w:rPr>
          <w:rFonts w:ascii="Arial" w:hAnsi="Arial" w:cs="Arial"/>
          <w:sz w:val="20"/>
          <w:szCs w:val="20"/>
        </w:rPr>
        <w:t xml:space="preserve">zmeny ceny za realizáciu diela. </w:t>
      </w:r>
    </w:p>
    <w:p w:rsidR="00D2210E" w:rsidRPr="00D225D3" w:rsidRDefault="00D2210E" w:rsidP="00D225D3">
      <w:pPr>
        <w:pStyle w:val="Odsekzoznamu"/>
        <w:shd w:val="clear" w:color="auto" w:fill="FFFFFF" w:themeFill="background1"/>
        <w:tabs>
          <w:tab w:val="left" w:pos="567"/>
        </w:tabs>
        <w:ind w:left="360"/>
        <w:jc w:val="both"/>
        <w:rPr>
          <w:rFonts w:ascii="Arial" w:hAnsi="Arial" w:cs="Arial"/>
          <w:sz w:val="20"/>
          <w:szCs w:val="20"/>
        </w:rPr>
      </w:pPr>
    </w:p>
    <w:p w:rsidR="00B74450" w:rsidRPr="00D225D3" w:rsidRDefault="00D2210E" w:rsidP="00D225D3">
      <w:pPr>
        <w:shd w:val="clear" w:color="auto" w:fill="FFFFFF" w:themeFill="background1"/>
        <w:tabs>
          <w:tab w:val="left" w:pos="567"/>
        </w:tabs>
        <w:jc w:val="both"/>
        <w:rPr>
          <w:rFonts w:ascii="Arial" w:hAnsi="Arial" w:cs="Arial"/>
          <w:b w:val="0"/>
          <w:sz w:val="20"/>
          <w:szCs w:val="20"/>
        </w:rPr>
      </w:pPr>
      <w:r w:rsidRPr="00D225D3">
        <w:rPr>
          <w:rFonts w:ascii="Arial" w:hAnsi="Arial" w:cs="Arial"/>
          <w:sz w:val="20"/>
          <w:szCs w:val="20"/>
        </w:rPr>
        <w:t>4.</w:t>
      </w:r>
      <w:r w:rsidRPr="00D225D3">
        <w:rPr>
          <w:rFonts w:ascii="Arial" w:hAnsi="Arial" w:cs="Arial"/>
          <w:sz w:val="20"/>
          <w:szCs w:val="20"/>
        </w:rPr>
        <w:tab/>
        <w:t xml:space="preserve">Čas plnenia – lehota realizácie diela </w:t>
      </w:r>
    </w:p>
    <w:p w:rsidR="006552C2" w:rsidRPr="00FE344C" w:rsidRDefault="00D2210E" w:rsidP="006552C2">
      <w:pPr>
        <w:pStyle w:val="Odsekzoznamu"/>
        <w:numPr>
          <w:ilvl w:val="1"/>
          <w:numId w:val="16"/>
        </w:numPr>
        <w:ind w:left="567" w:hanging="567"/>
        <w:rPr>
          <w:rFonts w:ascii="Arial" w:hAnsi="Arial" w:cs="Arial"/>
          <w:sz w:val="20"/>
          <w:szCs w:val="20"/>
          <w:lang w:eastAsia="cs-CZ"/>
        </w:rPr>
      </w:pPr>
      <w:r w:rsidRPr="00FE344C">
        <w:rPr>
          <w:rFonts w:ascii="Arial" w:hAnsi="Arial" w:cs="Arial"/>
          <w:sz w:val="20"/>
          <w:szCs w:val="20"/>
          <w:lang w:eastAsia="cs-CZ"/>
        </w:rPr>
        <w:t xml:space="preserve">Zhotoviteľ sa zaväzuje dielo zhotoviť a odovzdať objednávateľovi v lehote </w:t>
      </w:r>
      <w:r w:rsidR="006552C2" w:rsidRPr="00FE344C">
        <w:rPr>
          <w:rFonts w:ascii="Arial" w:hAnsi="Arial" w:cs="Arial"/>
          <w:sz w:val="20"/>
          <w:szCs w:val="20"/>
          <w:lang w:eastAsia="cs-CZ"/>
        </w:rPr>
        <w:t xml:space="preserve">6 (šesť) mesiacov. </w:t>
      </w:r>
    </w:p>
    <w:p w:rsidR="00D2210E" w:rsidRPr="006552C2" w:rsidRDefault="006552C2" w:rsidP="006552C2">
      <w:pPr>
        <w:pStyle w:val="Odsekzoznamu"/>
        <w:numPr>
          <w:ilvl w:val="1"/>
          <w:numId w:val="16"/>
        </w:numPr>
        <w:ind w:left="567" w:hanging="567"/>
        <w:rPr>
          <w:rFonts w:ascii="Arial" w:hAnsi="Arial" w:cs="Arial"/>
          <w:b w:val="0"/>
          <w:sz w:val="20"/>
          <w:szCs w:val="20"/>
          <w:lang w:eastAsia="cs-CZ"/>
        </w:rPr>
      </w:pPr>
      <w:r>
        <w:rPr>
          <w:rFonts w:ascii="Arial" w:hAnsi="Arial" w:cs="Arial"/>
          <w:b w:val="0"/>
          <w:sz w:val="20"/>
          <w:szCs w:val="20"/>
          <w:lang w:eastAsia="cs-CZ"/>
        </w:rPr>
        <w:t xml:space="preserve">Lehota realizácie diel 6 (šesť mesiacov) začína plynúť od nasledujúceho dňa po protokolárnom odovzdaní a prevzatí staveniska. </w:t>
      </w:r>
    </w:p>
    <w:p w:rsidR="00D2210E" w:rsidRPr="00DB2FE3" w:rsidRDefault="00D2210E" w:rsidP="00D225D3">
      <w:pPr>
        <w:pStyle w:val="Odsekzoznamu"/>
        <w:numPr>
          <w:ilvl w:val="1"/>
          <w:numId w:val="16"/>
        </w:numPr>
        <w:ind w:left="567" w:hanging="567"/>
        <w:jc w:val="both"/>
        <w:rPr>
          <w:rFonts w:ascii="Arial" w:hAnsi="Arial" w:cs="Arial"/>
          <w:b w:val="0"/>
          <w:sz w:val="20"/>
          <w:szCs w:val="20"/>
          <w:lang w:eastAsia="cs-CZ"/>
        </w:rPr>
      </w:pPr>
      <w:r w:rsidRPr="00DB2FE3">
        <w:rPr>
          <w:rFonts w:ascii="Arial" w:hAnsi="Arial" w:cs="Arial"/>
          <w:b w:val="0"/>
          <w:sz w:val="20"/>
          <w:szCs w:val="20"/>
          <w:lang w:eastAsia="cs-CZ"/>
        </w:rPr>
        <w:t xml:space="preserve">Zmluvné strany sa dohodli, </w:t>
      </w:r>
      <w:r w:rsidR="006552C2">
        <w:rPr>
          <w:rFonts w:ascii="Arial" w:hAnsi="Arial" w:cs="Arial"/>
          <w:b w:val="0"/>
          <w:sz w:val="20"/>
          <w:szCs w:val="20"/>
          <w:lang w:eastAsia="cs-CZ"/>
        </w:rPr>
        <w:t>že zhotoviteľ nie je v omeškaní</w:t>
      </w:r>
      <w:r w:rsidRPr="00DB2FE3">
        <w:rPr>
          <w:rFonts w:ascii="Arial" w:hAnsi="Arial" w:cs="Arial"/>
          <w:b w:val="0"/>
          <w:sz w:val="20"/>
          <w:szCs w:val="20"/>
          <w:lang w:eastAsia="cs-CZ"/>
        </w:rPr>
        <w:t xml:space="preserve"> po dobu, po ktorú nemohol plniť svoju povinnosť, súvisiacu s realizáciou </w:t>
      </w:r>
      <w:r w:rsidR="006552C2">
        <w:rPr>
          <w:rFonts w:ascii="Arial" w:hAnsi="Arial" w:cs="Arial"/>
          <w:b w:val="0"/>
          <w:sz w:val="20"/>
          <w:szCs w:val="20"/>
          <w:lang w:eastAsia="cs-CZ"/>
        </w:rPr>
        <w:t>diela</w:t>
      </w:r>
      <w:r w:rsidRPr="00DB2FE3">
        <w:rPr>
          <w:rFonts w:ascii="Arial" w:hAnsi="Arial" w:cs="Arial"/>
          <w:b w:val="0"/>
          <w:sz w:val="20"/>
          <w:szCs w:val="20"/>
          <w:lang w:eastAsia="cs-CZ"/>
        </w:rPr>
        <w:t>, následkom okolností, vzniknutých na strane objednávateľa. V takomto prípade sa lehota predlžuje len o dobu, počas ktorej budú práce zo strany objednávateľa prerušené, čím nie je dot</w:t>
      </w:r>
      <w:r w:rsidR="00FE344C">
        <w:rPr>
          <w:rFonts w:ascii="Arial" w:hAnsi="Arial" w:cs="Arial"/>
          <w:b w:val="0"/>
          <w:sz w:val="20"/>
          <w:szCs w:val="20"/>
          <w:lang w:eastAsia="cs-CZ"/>
        </w:rPr>
        <w:t>knutá lehota stanovená a určená</w:t>
      </w:r>
      <w:r w:rsidRPr="00DB2FE3">
        <w:rPr>
          <w:rFonts w:ascii="Arial" w:hAnsi="Arial" w:cs="Arial"/>
          <w:b w:val="0"/>
          <w:sz w:val="20"/>
          <w:szCs w:val="20"/>
          <w:lang w:eastAsia="cs-CZ"/>
        </w:rPr>
        <w:t xml:space="preserve"> v tejto časti prílohy výzvy. </w:t>
      </w:r>
    </w:p>
    <w:p w:rsidR="00D2210E" w:rsidRPr="00DB2FE3" w:rsidRDefault="00D2210E" w:rsidP="00D225D3">
      <w:pPr>
        <w:pStyle w:val="Odsekzoznamu"/>
        <w:ind w:left="567"/>
        <w:jc w:val="both"/>
        <w:rPr>
          <w:rFonts w:ascii="Arial" w:hAnsi="Arial" w:cs="Arial"/>
          <w:b w:val="0"/>
          <w:sz w:val="20"/>
          <w:szCs w:val="20"/>
          <w:lang w:eastAsia="cs-CZ"/>
        </w:rPr>
      </w:pPr>
      <w:r w:rsidRPr="00DB2FE3">
        <w:rPr>
          <w:rFonts w:ascii="Arial" w:hAnsi="Arial" w:cs="Arial"/>
          <w:b w:val="0"/>
          <w:sz w:val="20"/>
          <w:szCs w:val="20"/>
          <w:lang w:eastAsia="cs-CZ"/>
        </w:rPr>
        <w:t>Takéto skutočnosti musia byť zapísané v stavebnom denníku a potvrdené zástupcami oboch zmluvných strán najneskôr v deň, kedy predmetná okolnosť nastala.</w:t>
      </w:r>
    </w:p>
    <w:p w:rsidR="00D2210E" w:rsidRPr="00DB2FE3" w:rsidRDefault="00D2210E" w:rsidP="00D225D3">
      <w:pPr>
        <w:pStyle w:val="Odsekzoznamu"/>
        <w:ind w:left="567" w:hanging="567"/>
        <w:jc w:val="both"/>
        <w:rPr>
          <w:rFonts w:ascii="Arial" w:hAnsi="Arial" w:cs="Arial"/>
          <w:b w:val="0"/>
          <w:sz w:val="20"/>
          <w:szCs w:val="20"/>
          <w:lang w:eastAsia="cs-CZ"/>
        </w:rPr>
      </w:pPr>
      <w:r w:rsidRPr="00DB2FE3">
        <w:rPr>
          <w:rFonts w:ascii="Arial" w:hAnsi="Arial" w:cs="Arial"/>
          <w:b w:val="0"/>
          <w:sz w:val="20"/>
          <w:szCs w:val="20"/>
          <w:lang w:eastAsia="cs-CZ"/>
        </w:rPr>
        <w:lastRenderedPageBreak/>
        <w:t>4.4</w:t>
      </w:r>
      <w:r w:rsidRPr="00DB2FE3">
        <w:rPr>
          <w:rFonts w:ascii="Arial" w:hAnsi="Arial" w:cs="Arial"/>
          <w:b w:val="0"/>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B74450" w:rsidRPr="00D225D3" w:rsidRDefault="00D2210E" w:rsidP="00D225D3">
      <w:pPr>
        <w:widowControl w:val="0"/>
        <w:tabs>
          <w:tab w:val="left" w:pos="567"/>
        </w:tabs>
        <w:spacing w:before="120"/>
        <w:jc w:val="both"/>
        <w:rPr>
          <w:rFonts w:ascii="Arial" w:hAnsi="Arial" w:cs="Arial"/>
          <w:sz w:val="20"/>
          <w:szCs w:val="20"/>
        </w:rPr>
      </w:pPr>
      <w:r w:rsidRPr="00D225D3">
        <w:rPr>
          <w:rFonts w:ascii="Arial" w:hAnsi="Arial" w:cs="Arial"/>
          <w:sz w:val="20"/>
          <w:szCs w:val="20"/>
        </w:rPr>
        <w:t xml:space="preserve">5. </w:t>
      </w:r>
      <w:r w:rsidRPr="00D225D3">
        <w:rPr>
          <w:rFonts w:ascii="Arial" w:hAnsi="Arial" w:cs="Arial"/>
          <w:sz w:val="20"/>
          <w:szCs w:val="20"/>
        </w:rPr>
        <w:tab/>
        <w:t xml:space="preserve">Zoznam osôb zodpovedných za plnenie realizácie diela </w:t>
      </w:r>
    </w:p>
    <w:p w:rsidR="00D2210E" w:rsidRPr="00DB2FE3" w:rsidRDefault="00D2210E" w:rsidP="00D225D3">
      <w:pPr>
        <w:pStyle w:val="Odsekzoznamu"/>
        <w:ind w:left="567"/>
        <w:contextualSpacing w:val="0"/>
        <w:jc w:val="both"/>
        <w:rPr>
          <w:rFonts w:ascii="Arial" w:hAnsi="Arial" w:cs="Arial"/>
          <w:b w:val="0"/>
          <w:sz w:val="20"/>
          <w:szCs w:val="20"/>
          <w:lang w:eastAsia="cs-CZ"/>
        </w:rPr>
      </w:pPr>
    </w:p>
    <w:p w:rsidR="00D2210E" w:rsidRPr="00DB2FE3" w:rsidRDefault="00D2210E" w:rsidP="00D225D3">
      <w:pPr>
        <w:pStyle w:val="Odsekzoznamu"/>
        <w:ind w:left="567"/>
        <w:contextualSpacing w:val="0"/>
        <w:jc w:val="both"/>
        <w:rPr>
          <w:rFonts w:ascii="Arial" w:hAnsi="Arial" w:cs="Arial"/>
          <w:b w:val="0"/>
          <w:sz w:val="20"/>
          <w:szCs w:val="20"/>
          <w:lang w:eastAsia="cs-CZ"/>
        </w:rPr>
      </w:pPr>
      <w:r w:rsidRPr="00DB2FE3">
        <w:rPr>
          <w:rFonts w:ascii="Arial" w:hAnsi="Arial" w:cs="Arial"/>
          <w:b w:val="0"/>
          <w:sz w:val="20"/>
          <w:szCs w:val="20"/>
          <w:lang w:eastAsia="cs-CZ"/>
        </w:rPr>
        <w:t>Zoznam osôb zodpovedných za riadenie stavebných prác pri realizácii diela:</w:t>
      </w:r>
    </w:p>
    <w:p w:rsidR="00D2210E" w:rsidRPr="00DB2FE3" w:rsidRDefault="00D2210E" w:rsidP="00D225D3">
      <w:pPr>
        <w:autoSpaceDE w:val="0"/>
        <w:autoSpaceDN w:val="0"/>
        <w:ind w:left="540"/>
        <w:rPr>
          <w:rFonts w:ascii="Arial" w:hAnsi="Arial" w:cs="Arial"/>
          <w:b w:val="0"/>
          <w:sz w:val="20"/>
          <w:szCs w:val="20"/>
          <w:lang w:eastAsia="cs-CZ"/>
        </w:rPr>
      </w:pPr>
    </w:p>
    <w:p w:rsidR="00D2210E" w:rsidRPr="00DB2FE3" w:rsidRDefault="00D2210E" w:rsidP="00D225D3">
      <w:pPr>
        <w:autoSpaceDE w:val="0"/>
        <w:autoSpaceDN w:val="0"/>
        <w:ind w:left="540"/>
        <w:rPr>
          <w:rFonts w:ascii="Arial" w:hAnsi="Arial" w:cs="Arial"/>
          <w:b w:val="0"/>
          <w:bCs w:val="0"/>
          <w:i/>
          <w:sz w:val="20"/>
          <w:szCs w:val="20"/>
          <w:lang w:eastAsia="cs-CZ"/>
        </w:rPr>
      </w:pPr>
      <w:r w:rsidRPr="00DB2FE3">
        <w:rPr>
          <w:rFonts w:ascii="Arial" w:hAnsi="Arial" w:cs="Arial"/>
          <w:b w:val="0"/>
          <w:sz w:val="20"/>
          <w:szCs w:val="20"/>
          <w:lang w:eastAsia="cs-CZ"/>
        </w:rPr>
        <w:t>Z</w:t>
      </w:r>
      <w:r w:rsidRPr="00DB2FE3">
        <w:rPr>
          <w:rFonts w:ascii="Arial" w:hAnsi="Arial" w:cs="Arial"/>
          <w:b w:val="0"/>
          <w:sz w:val="20"/>
          <w:szCs w:val="20"/>
          <w:highlight w:val="yellow"/>
          <w:lang w:eastAsia="cs-CZ"/>
        </w:rPr>
        <w:t>a objednávateľa: stavebný dozor</w:t>
      </w:r>
      <w:r w:rsidRPr="00DB2FE3">
        <w:rPr>
          <w:rFonts w:ascii="Arial" w:hAnsi="Arial" w:cs="Arial"/>
          <w:b w:val="0"/>
          <w:sz w:val="20"/>
          <w:szCs w:val="20"/>
          <w:highlight w:val="yellow"/>
          <w:lang w:eastAsia="cs-CZ"/>
        </w:rPr>
        <w:tab/>
      </w:r>
      <w:r w:rsidR="00B25C6C" w:rsidRPr="00DB2FE3">
        <w:rPr>
          <w:rFonts w:ascii="Arial" w:hAnsi="Arial" w:cs="Arial"/>
          <w:b w:val="0"/>
          <w:i/>
          <w:color w:val="FF0000"/>
          <w:sz w:val="20"/>
          <w:szCs w:val="20"/>
          <w:highlight w:val="yellow"/>
          <w:lang w:eastAsia="cs-CZ"/>
        </w:rPr>
        <w:t>:</w:t>
      </w:r>
      <w:r w:rsidR="00B25C6C" w:rsidRPr="00DB2FE3">
        <w:rPr>
          <w:rFonts w:ascii="Arial" w:hAnsi="Arial" w:cs="Arial"/>
          <w:b w:val="0"/>
          <w:i/>
          <w:color w:val="FF0000"/>
          <w:sz w:val="20"/>
          <w:szCs w:val="20"/>
          <w:highlight w:val="yellow"/>
          <w:lang w:eastAsia="cs-CZ"/>
        </w:rPr>
        <w:tab/>
        <w:t>.......................................................</w:t>
      </w:r>
    </w:p>
    <w:p w:rsidR="00B25C6C" w:rsidRPr="00DB2FE3" w:rsidRDefault="00B25C6C" w:rsidP="00D225D3">
      <w:pPr>
        <w:autoSpaceDE w:val="0"/>
        <w:autoSpaceDN w:val="0"/>
        <w:ind w:left="540"/>
        <w:rPr>
          <w:rFonts w:ascii="Arial" w:hAnsi="Arial" w:cs="Arial"/>
          <w:b w:val="0"/>
          <w:sz w:val="20"/>
          <w:szCs w:val="20"/>
          <w:lang w:eastAsia="cs-CZ"/>
        </w:rPr>
      </w:pPr>
    </w:p>
    <w:p w:rsidR="00D2210E" w:rsidRPr="00DB2FE3" w:rsidRDefault="00B25C6C" w:rsidP="00D225D3">
      <w:pPr>
        <w:autoSpaceDE w:val="0"/>
        <w:autoSpaceDN w:val="0"/>
        <w:ind w:left="4956" w:hanging="4416"/>
        <w:rPr>
          <w:rFonts w:ascii="Arial" w:hAnsi="Arial" w:cs="Arial"/>
          <w:b w:val="0"/>
          <w:bCs w:val="0"/>
          <w:sz w:val="20"/>
          <w:szCs w:val="20"/>
          <w:lang w:eastAsia="cs-CZ"/>
        </w:rPr>
      </w:pPr>
      <w:r w:rsidRPr="00DB2FE3">
        <w:rPr>
          <w:rFonts w:ascii="Arial" w:hAnsi="Arial" w:cs="Arial"/>
          <w:b w:val="0"/>
          <w:sz w:val="20"/>
          <w:szCs w:val="20"/>
          <w:highlight w:val="green"/>
          <w:lang w:eastAsia="cs-CZ"/>
        </w:rPr>
        <w:t xml:space="preserve">Za zhotoviteľa: stavbyvedúci </w:t>
      </w:r>
      <w:r w:rsidRPr="00DB2FE3">
        <w:rPr>
          <w:rFonts w:ascii="Arial" w:hAnsi="Arial" w:cs="Arial"/>
          <w:b w:val="0"/>
          <w:sz w:val="20"/>
          <w:szCs w:val="20"/>
          <w:highlight w:val="green"/>
          <w:lang w:eastAsia="cs-CZ"/>
        </w:rPr>
        <w:tab/>
      </w:r>
      <w:r w:rsidR="00D2210E" w:rsidRPr="00DB2FE3">
        <w:rPr>
          <w:rFonts w:ascii="Arial" w:hAnsi="Arial" w:cs="Arial"/>
          <w:b w:val="0"/>
          <w:sz w:val="20"/>
          <w:szCs w:val="20"/>
          <w:highlight w:val="green"/>
          <w:lang w:eastAsia="cs-CZ"/>
        </w:rPr>
        <w:t xml:space="preserve">....................... </w:t>
      </w:r>
      <w:r w:rsidR="00D2210E" w:rsidRPr="00DB2FE3">
        <w:rPr>
          <w:rFonts w:ascii="Arial" w:hAnsi="Arial" w:cs="Arial"/>
          <w:b w:val="0"/>
          <w:i/>
          <w:color w:val="FF0000"/>
          <w:sz w:val="20"/>
          <w:szCs w:val="20"/>
          <w:highlight w:val="green"/>
          <w:lang w:eastAsia="cs-CZ"/>
        </w:rPr>
        <w:t xml:space="preserve">(doplní </w:t>
      </w:r>
      <w:r w:rsidRPr="00DB2FE3">
        <w:rPr>
          <w:rFonts w:ascii="Arial" w:hAnsi="Arial" w:cs="Arial"/>
          <w:b w:val="0"/>
          <w:i/>
          <w:color w:val="FF0000"/>
          <w:sz w:val="20"/>
          <w:szCs w:val="20"/>
          <w:highlight w:val="green"/>
          <w:lang w:eastAsia="cs-CZ"/>
        </w:rPr>
        <w:t>navrhovateľ</w:t>
      </w:r>
      <w:r w:rsidR="00FE344C">
        <w:rPr>
          <w:rFonts w:ascii="Arial" w:hAnsi="Arial" w:cs="Arial"/>
          <w:b w:val="0"/>
          <w:i/>
          <w:color w:val="FF0000"/>
          <w:sz w:val="20"/>
          <w:szCs w:val="20"/>
          <w:highlight w:val="green"/>
          <w:lang w:eastAsia="cs-CZ"/>
        </w:rPr>
        <w:t xml:space="preserve"> </w:t>
      </w:r>
      <w:r w:rsidR="00D2210E" w:rsidRPr="00DB2FE3">
        <w:rPr>
          <w:rFonts w:ascii="Arial" w:hAnsi="Arial" w:cs="Arial"/>
          <w:b w:val="0"/>
          <w:i/>
          <w:color w:val="FF0000"/>
          <w:sz w:val="20"/>
          <w:szCs w:val="20"/>
          <w:highlight w:val="green"/>
          <w:lang w:eastAsia="cs-CZ"/>
        </w:rPr>
        <w:t xml:space="preserve">na základe </w:t>
      </w:r>
      <w:r w:rsidRPr="00DB2FE3">
        <w:rPr>
          <w:rFonts w:ascii="Arial" w:hAnsi="Arial" w:cs="Arial"/>
          <w:b w:val="0"/>
          <w:i/>
          <w:color w:val="FF0000"/>
          <w:sz w:val="20"/>
          <w:szCs w:val="20"/>
          <w:highlight w:val="green"/>
          <w:lang w:eastAsia="cs-CZ"/>
        </w:rPr>
        <w:t>predloženého návrhu</w:t>
      </w:r>
      <w:r w:rsidR="00D2210E" w:rsidRPr="00DB2FE3">
        <w:rPr>
          <w:rFonts w:ascii="Arial" w:hAnsi="Arial" w:cs="Arial"/>
          <w:b w:val="0"/>
          <w:i/>
          <w:color w:val="FF0000"/>
          <w:sz w:val="20"/>
          <w:szCs w:val="20"/>
          <w:highlight w:val="green"/>
          <w:lang w:eastAsia="cs-CZ"/>
        </w:rPr>
        <w:t>)</w:t>
      </w:r>
    </w:p>
    <w:p w:rsidR="00B25C6C" w:rsidRPr="00D225D3" w:rsidRDefault="00B25C6C" w:rsidP="00D225D3">
      <w:pPr>
        <w:autoSpaceDE w:val="0"/>
        <w:autoSpaceDN w:val="0"/>
        <w:rPr>
          <w:rFonts w:ascii="Arial" w:hAnsi="Arial" w:cs="Arial"/>
          <w:sz w:val="20"/>
          <w:szCs w:val="20"/>
          <w:lang w:eastAsia="cs-CZ"/>
        </w:rPr>
      </w:pPr>
    </w:p>
    <w:p w:rsidR="00D2210E" w:rsidRPr="00D225D3" w:rsidRDefault="00B25C6C" w:rsidP="00D225D3">
      <w:pPr>
        <w:tabs>
          <w:tab w:val="left" w:pos="567"/>
        </w:tabs>
        <w:autoSpaceDE w:val="0"/>
        <w:autoSpaceDN w:val="0"/>
        <w:jc w:val="both"/>
        <w:rPr>
          <w:rFonts w:ascii="Arial" w:hAnsi="Arial" w:cs="Arial"/>
          <w:b w:val="0"/>
          <w:bCs w:val="0"/>
          <w:sz w:val="20"/>
          <w:szCs w:val="20"/>
          <w:lang w:eastAsia="cs-CZ"/>
        </w:rPr>
      </w:pPr>
      <w:r w:rsidRPr="00D225D3">
        <w:rPr>
          <w:rFonts w:ascii="Arial" w:hAnsi="Arial" w:cs="Arial"/>
          <w:sz w:val="20"/>
          <w:szCs w:val="20"/>
          <w:lang w:eastAsia="cs-CZ"/>
        </w:rPr>
        <w:t>6.</w:t>
      </w:r>
      <w:r w:rsidRPr="00D225D3">
        <w:rPr>
          <w:rFonts w:ascii="Arial" w:hAnsi="Arial" w:cs="Arial"/>
          <w:sz w:val="20"/>
          <w:szCs w:val="20"/>
          <w:lang w:eastAsia="cs-CZ"/>
        </w:rPr>
        <w:tab/>
      </w:r>
      <w:r w:rsidR="00D2210E" w:rsidRPr="00D225D3">
        <w:rPr>
          <w:rFonts w:ascii="Arial" w:hAnsi="Arial" w:cs="Arial"/>
          <w:sz w:val="20"/>
          <w:szCs w:val="20"/>
          <w:lang w:eastAsia="cs-CZ"/>
        </w:rPr>
        <w:t>Podmienky uskutočnenia prác</w:t>
      </w:r>
      <w:r w:rsidRPr="00D225D3">
        <w:rPr>
          <w:rFonts w:ascii="Arial" w:hAnsi="Arial" w:cs="Arial"/>
          <w:sz w:val="20"/>
          <w:szCs w:val="20"/>
          <w:lang w:eastAsia="cs-CZ"/>
        </w:rPr>
        <w:t xml:space="preserve"> – podmienky realizácie diela </w:t>
      </w:r>
    </w:p>
    <w:p w:rsidR="00D2210E" w:rsidRPr="00D225D3" w:rsidRDefault="00D2210E" w:rsidP="00D225D3">
      <w:pPr>
        <w:autoSpaceDE w:val="0"/>
        <w:autoSpaceDN w:val="0"/>
        <w:ind w:left="567"/>
        <w:jc w:val="both"/>
        <w:rPr>
          <w:rFonts w:ascii="Arial" w:hAnsi="Arial" w:cs="Arial"/>
          <w:b w:val="0"/>
          <w:bCs w:val="0"/>
          <w:sz w:val="20"/>
          <w:szCs w:val="20"/>
          <w:lang w:eastAsia="cs-CZ"/>
        </w:rPr>
      </w:pPr>
      <w:r w:rsidRPr="00D225D3">
        <w:rPr>
          <w:rFonts w:ascii="Arial" w:hAnsi="Arial" w:cs="Arial"/>
          <w:sz w:val="20"/>
          <w:szCs w:val="20"/>
          <w:lang w:eastAsia="cs-CZ"/>
        </w:rPr>
        <w:t xml:space="preserve">Spolupôsobenie objednávateľa, zodpovednosť za škodu, stavenisko, </w:t>
      </w:r>
      <w:r w:rsidR="00B25C6C" w:rsidRPr="00D225D3">
        <w:rPr>
          <w:rFonts w:ascii="Arial" w:hAnsi="Arial" w:cs="Arial"/>
          <w:sz w:val="20"/>
          <w:szCs w:val="20"/>
          <w:lang w:eastAsia="cs-CZ"/>
        </w:rPr>
        <w:t xml:space="preserve">zabezpečenie ochrany staveniska, </w:t>
      </w:r>
      <w:r w:rsidRPr="00D225D3">
        <w:rPr>
          <w:rFonts w:ascii="Arial" w:hAnsi="Arial" w:cs="Arial"/>
          <w:sz w:val="20"/>
          <w:szCs w:val="20"/>
          <w:lang w:eastAsia="cs-CZ"/>
        </w:rPr>
        <w:t>požiarne predpisy a predpisy BOZP</w:t>
      </w:r>
    </w:p>
    <w:p w:rsidR="00D2210E" w:rsidRPr="00D225D3" w:rsidRDefault="00D2210E" w:rsidP="00D225D3">
      <w:pPr>
        <w:autoSpaceDE w:val="0"/>
        <w:autoSpaceDN w:val="0"/>
        <w:jc w:val="center"/>
        <w:rPr>
          <w:rFonts w:ascii="Arial" w:hAnsi="Arial" w:cs="Arial"/>
          <w:b w:val="0"/>
          <w:bCs w:val="0"/>
          <w:sz w:val="20"/>
          <w:szCs w:val="20"/>
          <w:lang w:eastAsia="cs-CZ"/>
        </w:rPr>
      </w:pP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Objednávateľ odovzdá zhotoviteľovi stavenisko s vymedzenými hranicami bez právneho nároku tretích osôb </w:t>
      </w:r>
      <w:r w:rsidR="00B25C6C" w:rsidRPr="00DB2FE3">
        <w:rPr>
          <w:rFonts w:ascii="Arial" w:hAnsi="Arial" w:cs="Arial"/>
          <w:b w:val="0"/>
          <w:sz w:val="20"/>
          <w:szCs w:val="20"/>
          <w:lang w:eastAsia="cs-CZ"/>
        </w:rPr>
        <w:t xml:space="preserve">najneskôr </w:t>
      </w:r>
      <w:r w:rsidRPr="00DB2FE3">
        <w:rPr>
          <w:rFonts w:ascii="Arial" w:hAnsi="Arial" w:cs="Arial"/>
          <w:b w:val="0"/>
          <w:sz w:val="20"/>
          <w:szCs w:val="20"/>
          <w:lang w:eastAsia="cs-CZ"/>
        </w:rPr>
        <w:t xml:space="preserve">do 15 dní od </w:t>
      </w:r>
      <w:r w:rsidR="00B25C6C" w:rsidRPr="00DB2FE3">
        <w:rPr>
          <w:rFonts w:ascii="Arial" w:hAnsi="Arial" w:cs="Arial"/>
          <w:b w:val="0"/>
          <w:sz w:val="20"/>
          <w:szCs w:val="20"/>
          <w:lang w:eastAsia="cs-CZ"/>
        </w:rPr>
        <w:t>nadobudnutia účinnosti zmluvy o dielo.</w:t>
      </w:r>
      <w:r w:rsidR="00DB2FE3" w:rsidRPr="00DB2FE3">
        <w:rPr>
          <w:rFonts w:ascii="Arial" w:hAnsi="Arial" w:cs="Arial"/>
          <w:b w:val="0"/>
          <w:sz w:val="20"/>
          <w:szCs w:val="20"/>
          <w:lang w:eastAsia="cs-CZ"/>
        </w:rPr>
        <w:t xml:space="preserve"> </w:t>
      </w:r>
    </w:p>
    <w:p w:rsidR="00B25C6C" w:rsidRPr="00DB2FE3" w:rsidRDefault="00B25C6C"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O </w:t>
      </w:r>
      <w:r w:rsidR="00D2210E" w:rsidRPr="00DB2FE3">
        <w:rPr>
          <w:rFonts w:ascii="Arial" w:hAnsi="Arial" w:cs="Arial"/>
          <w:b w:val="0"/>
          <w:sz w:val="20"/>
          <w:szCs w:val="20"/>
          <w:lang w:eastAsia="cs-CZ"/>
        </w:rPr>
        <w:t>odovzdaní a prevzatí staveniska spíšu zmluvné strany protokol, ktorý podpíšu oprávnení zástupcovia zmluvných strán.</w:t>
      </w: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postupom, ktoré vykonali za účelom plnenia záväzkov pri odstraňovaní vád a opravách počas záručnej doby. Zhotoviteľ zodpovedá za to, že dodané množstvo a kvalita vykonaných prác </w:t>
      </w:r>
      <w:r w:rsidR="00B25C6C" w:rsidRPr="00DB2FE3">
        <w:rPr>
          <w:rFonts w:ascii="Arial" w:hAnsi="Arial" w:cs="Arial"/>
          <w:b w:val="0"/>
          <w:sz w:val="20"/>
          <w:szCs w:val="20"/>
          <w:lang w:eastAsia="cs-CZ"/>
        </w:rPr>
        <w:t xml:space="preserve">a dodávok technológie a zariadení </w:t>
      </w:r>
      <w:r w:rsidRPr="00DB2FE3">
        <w:rPr>
          <w:rFonts w:ascii="Arial" w:hAnsi="Arial" w:cs="Arial"/>
          <w:b w:val="0"/>
          <w:sz w:val="20"/>
          <w:szCs w:val="20"/>
          <w:lang w:eastAsia="cs-CZ"/>
        </w:rPr>
        <w:t xml:space="preserve">sa zhodujú s údajmi uvedenými v súpise prác a dodávok. </w:t>
      </w:r>
    </w:p>
    <w:p w:rsidR="00D2210E"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Zriadenie, prevádzkovanie, likvidácia,</w:t>
      </w:r>
      <w:r w:rsidR="00FE344C">
        <w:rPr>
          <w:rFonts w:ascii="Arial" w:hAnsi="Arial" w:cs="Arial"/>
          <w:b w:val="0"/>
          <w:sz w:val="20"/>
          <w:szCs w:val="20"/>
          <w:lang w:eastAsia="cs-CZ"/>
        </w:rPr>
        <w:t xml:space="preserve"> </w:t>
      </w:r>
      <w:r w:rsidRPr="00DB2FE3">
        <w:rPr>
          <w:rFonts w:ascii="Arial" w:hAnsi="Arial" w:cs="Arial"/>
          <w:b w:val="0"/>
          <w:sz w:val="20"/>
          <w:szCs w:val="20"/>
          <w:lang w:eastAsia="cs-CZ"/>
        </w:rPr>
        <w:t>recyklácia, vypratanie a vyčistenie zariadenia staveniska je zahrnuté v</w:t>
      </w:r>
      <w:r w:rsidR="00FE344C">
        <w:rPr>
          <w:rFonts w:ascii="Arial" w:hAnsi="Arial" w:cs="Arial"/>
          <w:b w:val="0"/>
          <w:sz w:val="20"/>
          <w:szCs w:val="20"/>
          <w:lang w:eastAsia="cs-CZ"/>
        </w:rPr>
        <w:t xml:space="preserve"> </w:t>
      </w:r>
      <w:r w:rsidRPr="00DB2FE3">
        <w:rPr>
          <w:rFonts w:ascii="Arial" w:hAnsi="Arial" w:cs="Arial"/>
          <w:b w:val="0"/>
          <w:sz w:val="20"/>
          <w:szCs w:val="20"/>
          <w:lang w:eastAsia="cs-CZ"/>
        </w:rPr>
        <w:t xml:space="preserve">cene </w:t>
      </w:r>
      <w:r w:rsidR="00B25C6C" w:rsidRPr="00DB2FE3">
        <w:rPr>
          <w:rFonts w:ascii="Arial" w:hAnsi="Arial" w:cs="Arial"/>
          <w:b w:val="0"/>
          <w:sz w:val="20"/>
          <w:szCs w:val="20"/>
          <w:lang w:eastAsia="cs-CZ"/>
        </w:rPr>
        <w:t xml:space="preserve">za celý predmet zákazky – projekt – dielo. </w:t>
      </w:r>
    </w:p>
    <w:p w:rsidR="00B25C6C"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uhradí počas výstavby </w:t>
      </w:r>
      <w:r w:rsidR="00B25C6C" w:rsidRPr="00DB2FE3">
        <w:rPr>
          <w:rFonts w:ascii="Arial" w:hAnsi="Arial" w:cs="Arial"/>
          <w:b w:val="0"/>
          <w:sz w:val="20"/>
          <w:szCs w:val="20"/>
          <w:lang w:eastAsia="cs-CZ"/>
        </w:rPr>
        <w:t xml:space="preserve">– realizácie diela </w:t>
      </w:r>
      <w:r w:rsidRPr="00DB2FE3">
        <w:rPr>
          <w:rFonts w:ascii="Arial" w:hAnsi="Arial" w:cs="Arial"/>
          <w:b w:val="0"/>
          <w:sz w:val="20"/>
          <w:szCs w:val="20"/>
          <w:lang w:eastAsia="cs-CZ"/>
        </w:rPr>
        <w:t>všetky náklady na energie na stavbe vrátane zabezpečenia i</w:t>
      </w:r>
      <w:r w:rsidR="00B25C6C" w:rsidRPr="00DB2FE3">
        <w:rPr>
          <w:rFonts w:ascii="Arial" w:hAnsi="Arial" w:cs="Arial"/>
          <w:b w:val="0"/>
          <w:sz w:val="20"/>
          <w:szCs w:val="20"/>
          <w:lang w:eastAsia="cs-CZ"/>
        </w:rPr>
        <w:t>ch dočasných prípojov a meračov ak to bude vzhľadom k charakteru plnenia – realizácie diela opodstatnené a relevantné.</w:t>
      </w:r>
      <w:r w:rsidR="00FE344C">
        <w:rPr>
          <w:rFonts w:ascii="Arial" w:hAnsi="Arial" w:cs="Arial"/>
          <w:b w:val="0"/>
          <w:sz w:val="20"/>
          <w:szCs w:val="20"/>
          <w:lang w:eastAsia="cs-CZ"/>
        </w:rPr>
        <w:t xml:space="preserve"> </w:t>
      </w:r>
    </w:p>
    <w:p w:rsidR="00D2210E" w:rsidRPr="00DB2FE3" w:rsidRDefault="00D2210E" w:rsidP="00D225D3">
      <w:pPr>
        <w:pStyle w:val="Odsekzoznamu"/>
        <w:numPr>
          <w:ilvl w:val="1"/>
          <w:numId w:val="21"/>
        </w:numPr>
        <w:jc w:val="both"/>
        <w:rPr>
          <w:rFonts w:ascii="Arial" w:hAnsi="Arial" w:cs="Arial"/>
          <w:b w:val="0"/>
          <w:sz w:val="20"/>
          <w:szCs w:val="20"/>
          <w:lang w:eastAsia="cs-CZ"/>
        </w:rPr>
      </w:pPr>
      <w:r w:rsidRPr="00DB2FE3">
        <w:rPr>
          <w:rFonts w:ascii="Arial" w:hAnsi="Arial" w:cs="Arial"/>
          <w:b w:val="0"/>
          <w:sz w:val="20"/>
          <w:szCs w:val="20"/>
          <w:lang w:eastAsia="cs-CZ"/>
        </w:rPr>
        <w:t xml:space="preserve">Zhotoviteľ je povinný viesť stavebný denník, do </w:t>
      </w:r>
      <w:bookmarkStart w:id="1" w:name="_GoBack"/>
      <w:bookmarkEnd w:id="1"/>
      <w:r w:rsidRPr="00DB2FE3">
        <w:rPr>
          <w:rFonts w:ascii="Arial" w:hAnsi="Arial" w:cs="Arial"/>
          <w:b w:val="0"/>
          <w:sz w:val="20"/>
          <w:szCs w:val="20"/>
          <w:lang w:eastAsia="cs-CZ"/>
        </w:rPr>
        <w:t xml:space="preserve">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 Súčasne so stavebným denníkom vyhotoví zhotoviteľ fotodokumentáciu celého priebehu diela.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poveruje stavbyvedúceho vedením stavebného denníka.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Stavebný denník sa musí nachádzať na stavbe a musí byť vždy prístupný zástupcom objednávateľa, projektanta, stavebnému dozoru a dotknutých orgánov štátnej správy.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Pokiaľ stavbyvedúci nesúhlasí so zápisom, ktorý vykoná objednávateľ alebo ním poverený zástupca, prípadne spracovateľ projektu, musí k tomuto zápisu zaujať svoje stanovisko.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Poverený zástupca objednávateľa je povinný podpisovať, ako aj v prípade potreby sa písomne vyjadrovať k zápisom v stavebnom denníku vykonaným zhotoviteľom.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vyzvať objednávateľa na kontrolu častí diela, ktoré budú ďalším postupom prác zakryté, a to písomne emailom</w:t>
      </w:r>
      <w:r w:rsidR="00FE344C">
        <w:rPr>
          <w:rFonts w:ascii="Arial" w:hAnsi="Arial" w:cs="Arial"/>
          <w:b w:val="0"/>
          <w:sz w:val="20"/>
          <w:szCs w:val="20"/>
          <w:lang w:eastAsia="cs-CZ"/>
        </w:rPr>
        <w:t xml:space="preserve"> </w:t>
      </w:r>
      <w:r w:rsidRPr="00DB2FE3">
        <w:rPr>
          <w:rFonts w:ascii="Arial" w:hAnsi="Arial" w:cs="Arial"/>
          <w:b w:val="0"/>
          <w:sz w:val="20"/>
          <w:szCs w:val="20"/>
          <w:lang w:eastAsia="cs-CZ"/>
        </w:rPr>
        <w:t xml:space="preserve">stavebnému dozoru, štatutárny orgán objednávateľa resp. ním poverenú osobu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w:t>
      </w:r>
      <w:r w:rsidRPr="00DB2FE3">
        <w:rPr>
          <w:rFonts w:ascii="Arial" w:hAnsi="Arial" w:cs="Arial"/>
          <w:b w:val="0"/>
          <w:sz w:val="20"/>
          <w:szCs w:val="20"/>
          <w:lang w:eastAsia="cs-CZ"/>
        </w:rPr>
        <w:lastRenderedPageBreak/>
        <w:t xml:space="preserve">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B25C6C"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berie na vedomie, že časť prác </w:t>
      </w:r>
      <w:r w:rsidR="006552C2">
        <w:rPr>
          <w:rFonts w:ascii="Arial" w:hAnsi="Arial" w:cs="Arial"/>
          <w:b w:val="0"/>
          <w:sz w:val="20"/>
          <w:szCs w:val="20"/>
          <w:lang w:eastAsia="cs-CZ"/>
        </w:rPr>
        <w:t>pri realizácii diela</w:t>
      </w:r>
      <w:r w:rsidR="00B25C6C" w:rsidRPr="00DB2FE3">
        <w:rPr>
          <w:rFonts w:ascii="Arial" w:hAnsi="Arial" w:cs="Arial"/>
          <w:b w:val="0"/>
          <w:sz w:val="20"/>
          <w:szCs w:val="20"/>
          <w:lang w:eastAsia="cs-CZ"/>
        </w:rPr>
        <w:t xml:space="preserve"> </w:t>
      </w:r>
      <w:r w:rsidRPr="00DB2FE3">
        <w:rPr>
          <w:rFonts w:ascii="Arial" w:hAnsi="Arial" w:cs="Arial"/>
          <w:b w:val="0"/>
          <w:sz w:val="20"/>
          <w:szCs w:val="20"/>
          <w:lang w:eastAsia="cs-CZ"/>
        </w:rPr>
        <w:t xml:space="preserve">môže byť vykonávaná za plnej prevádzky objednávateľa a zaväzuje sa zabezpečiť a označiť stavbu tak, aby nedošlo k úrazu, </w:t>
      </w:r>
      <w:r w:rsidR="00B25C6C" w:rsidRPr="00DB2FE3">
        <w:rPr>
          <w:rFonts w:ascii="Arial" w:hAnsi="Arial" w:cs="Arial"/>
          <w:b w:val="0"/>
          <w:sz w:val="20"/>
          <w:szCs w:val="20"/>
          <w:lang w:eastAsia="cs-CZ"/>
        </w:rPr>
        <w:t>a koordinovať postup pri realizácii diela s objednávateľom</w:t>
      </w:r>
      <w:r w:rsidRPr="00DB2FE3">
        <w:rPr>
          <w:rFonts w:ascii="Arial" w:hAnsi="Arial" w:cs="Arial"/>
          <w:b w:val="0"/>
          <w:sz w:val="20"/>
          <w:szCs w:val="20"/>
          <w:lang w:eastAsia="cs-CZ"/>
        </w:rPr>
        <w:t>.</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Práce, ktoré vykazujú už v priebehu realizácie nedostatky alebo sú v rozpore s STN musí zhotoviteľ na vlastné náklady nahradiť bezchybnými prácami.</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zodpovedá za čistotu a poriadok na stavbe, zaväzuje sa odstrániť všetok odpad, ktorý je výsledkom jeho činnosti na svoje náklady.</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Nebezpečenstvo škody na diele, ako aj na veciach a materiáloch,</w:t>
      </w:r>
      <w:r w:rsidR="00B25C6C" w:rsidRPr="00DB2FE3">
        <w:rPr>
          <w:rFonts w:ascii="Arial" w:hAnsi="Arial" w:cs="Arial"/>
          <w:b w:val="0"/>
          <w:sz w:val="20"/>
          <w:szCs w:val="20"/>
          <w:lang w:eastAsia="cs-CZ"/>
        </w:rPr>
        <w:t xml:space="preserve"> dodávkach technológii a zariadení</w:t>
      </w:r>
      <w:r w:rsidR="00FE344C">
        <w:rPr>
          <w:rFonts w:ascii="Arial" w:hAnsi="Arial" w:cs="Arial"/>
          <w:b w:val="0"/>
          <w:sz w:val="20"/>
          <w:szCs w:val="20"/>
          <w:lang w:eastAsia="cs-CZ"/>
        </w:rPr>
        <w:t xml:space="preserve"> </w:t>
      </w:r>
      <w:r w:rsidRPr="00DB2FE3">
        <w:rPr>
          <w:rFonts w:ascii="Arial" w:hAnsi="Arial" w:cs="Arial"/>
          <w:b w:val="0"/>
          <w:sz w:val="20"/>
          <w:szCs w:val="20"/>
          <w:lang w:eastAsia="cs-CZ"/>
        </w:rPr>
        <w:t>potrebných na zhotovenie diela, znáša zhotoviteľ až do času protokolárneho prevzatia diela objednávateľom.</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identifikovanej zhotoviteľom, tento vyzve objednávateľa na účasť rovnakým spôsobom.</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zodpovedá za bezpečnosť práce, ochranu zdravia zamestnancov, bezpečnosť technických zariadení,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D2210E" w:rsidRPr="00DB2FE3" w:rsidRDefault="00D2210E" w:rsidP="00D225D3">
      <w:pPr>
        <w:pStyle w:val="Odsekzoznamu"/>
        <w:numPr>
          <w:ilvl w:val="1"/>
          <w:numId w:val="19"/>
        </w:numPr>
        <w:ind w:left="567" w:hanging="567"/>
        <w:contextualSpacing w:val="0"/>
        <w:jc w:val="both"/>
        <w:rPr>
          <w:rFonts w:ascii="Arial" w:hAnsi="Arial" w:cs="Arial"/>
          <w:sz w:val="20"/>
          <w:szCs w:val="20"/>
          <w:lang w:eastAsia="cs-CZ"/>
        </w:rPr>
      </w:pPr>
      <w:r w:rsidRPr="00DB2FE3">
        <w:rPr>
          <w:rFonts w:ascii="Arial" w:hAnsi="Arial" w:cs="Arial"/>
          <w:b w:val="0"/>
          <w:sz w:val="20"/>
          <w:szCs w:val="20"/>
          <w:lang w:eastAsia="cs-CZ"/>
        </w:rPr>
        <w:t xml:space="preserve">Zhotoviteľ splní svoju povinnosť zhotoviť dielo, ktoré je predmetom </w:t>
      </w:r>
      <w:r w:rsidR="00790707" w:rsidRPr="00DB2FE3">
        <w:rPr>
          <w:rFonts w:ascii="Arial" w:hAnsi="Arial" w:cs="Arial"/>
          <w:b w:val="0"/>
          <w:sz w:val="20"/>
          <w:szCs w:val="20"/>
          <w:lang w:eastAsia="cs-CZ"/>
        </w:rPr>
        <w:t>plnenia tejto časti predmetu zákazky – projektu – diela</w:t>
      </w:r>
      <w:r w:rsidRPr="00DB2FE3">
        <w:rPr>
          <w:rFonts w:ascii="Arial" w:hAnsi="Arial" w:cs="Arial"/>
          <w:b w:val="0"/>
          <w:sz w:val="20"/>
          <w:szCs w:val="20"/>
          <w:lang w:eastAsia="cs-CZ"/>
        </w:rPr>
        <w:t>, jeho riadnym dokončením. Podmienkou odovzdania a prevzatia diela je úspešné vykonanie všetkých skúšok, predpísaných osobitnými predpismi, záväznými normami a projektovou dokumentáciou ako aj odstránenie všetkýc</w:t>
      </w:r>
      <w:r w:rsidR="00790707" w:rsidRPr="00DB2FE3">
        <w:rPr>
          <w:rFonts w:ascii="Arial" w:hAnsi="Arial" w:cs="Arial"/>
          <w:b w:val="0"/>
          <w:sz w:val="20"/>
          <w:szCs w:val="20"/>
          <w:lang w:eastAsia="cs-CZ"/>
        </w:rPr>
        <w:t>h prípadných vád a nedostatkov a vykonanie skúšobnej prevádzky.</w:t>
      </w:r>
    </w:p>
    <w:p w:rsidR="00790707" w:rsidRPr="00DB2FE3" w:rsidRDefault="00790707" w:rsidP="00D225D3">
      <w:pPr>
        <w:pStyle w:val="Odsekzoznamu"/>
        <w:numPr>
          <w:ilvl w:val="1"/>
          <w:numId w:val="19"/>
        </w:numPr>
        <w:ind w:left="567" w:hanging="567"/>
        <w:contextualSpacing w:val="0"/>
        <w:jc w:val="both"/>
        <w:rPr>
          <w:rFonts w:ascii="Arial" w:hAnsi="Arial" w:cs="Arial"/>
          <w:sz w:val="20"/>
          <w:szCs w:val="20"/>
          <w:lang w:eastAsia="cs-CZ"/>
        </w:rPr>
      </w:pPr>
      <w:r w:rsidRPr="00DB2FE3">
        <w:rPr>
          <w:rFonts w:ascii="Arial" w:hAnsi="Arial" w:cs="Arial"/>
          <w:sz w:val="20"/>
          <w:szCs w:val="20"/>
          <w:lang w:eastAsia="cs-CZ"/>
        </w:rPr>
        <w:lastRenderedPageBreak/>
        <w:t>Zhotoviteľ je povinný pred odovzdaním diela uskutočniť skúšobnú prevádzku a</w:t>
      </w:r>
      <w:r w:rsidR="00DB2FE3">
        <w:rPr>
          <w:rFonts w:ascii="Arial" w:hAnsi="Arial" w:cs="Arial"/>
          <w:sz w:val="20"/>
          <w:szCs w:val="20"/>
          <w:lang w:eastAsia="cs-CZ"/>
        </w:rPr>
        <w:t> to minimálne v trvaní 48 hodín</w:t>
      </w:r>
      <w:r w:rsidRPr="00DB2FE3">
        <w:rPr>
          <w:rFonts w:ascii="Arial" w:hAnsi="Arial" w:cs="Arial"/>
          <w:sz w:val="20"/>
          <w:szCs w:val="20"/>
          <w:lang w:eastAsia="cs-CZ"/>
        </w:rPr>
        <w:t xml:space="preserve"> po vytvorení ľadu. </w:t>
      </w:r>
    </w:p>
    <w:p w:rsidR="00790707" w:rsidRPr="00DB2FE3" w:rsidRDefault="006552C2" w:rsidP="00D225D3">
      <w:pPr>
        <w:pStyle w:val="Odsekzoznamu"/>
        <w:ind w:left="567"/>
        <w:contextualSpacing w:val="0"/>
        <w:jc w:val="both"/>
        <w:rPr>
          <w:rFonts w:ascii="Arial" w:hAnsi="Arial" w:cs="Arial"/>
          <w:sz w:val="20"/>
          <w:szCs w:val="20"/>
          <w:lang w:eastAsia="cs-CZ"/>
        </w:rPr>
      </w:pPr>
      <w:r>
        <w:rPr>
          <w:rFonts w:ascii="Arial" w:hAnsi="Arial" w:cs="Arial"/>
          <w:sz w:val="20"/>
          <w:szCs w:val="20"/>
          <w:lang w:eastAsia="cs-CZ"/>
        </w:rPr>
        <w:t xml:space="preserve">Termín </w:t>
      </w:r>
      <w:r w:rsidR="00790707" w:rsidRPr="00DB2FE3">
        <w:rPr>
          <w:rFonts w:ascii="Arial" w:hAnsi="Arial" w:cs="Arial"/>
          <w:sz w:val="20"/>
          <w:szCs w:val="20"/>
          <w:lang w:eastAsia="cs-CZ"/>
        </w:rPr>
        <w:t>začat</w:t>
      </w:r>
      <w:r>
        <w:rPr>
          <w:rFonts w:ascii="Arial" w:hAnsi="Arial" w:cs="Arial"/>
          <w:sz w:val="20"/>
          <w:szCs w:val="20"/>
          <w:lang w:eastAsia="cs-CZ"/>
        </w:rPr>
        <w:t>ia</w:t>
      </w:r>
      <w:r w:rsidR="00790707" w:rsidRPr="00DB2FE3">
        <w:rPr>
          <w:rFonts w:ascii="Arial" w:hAnsi="Arial" w:cs="Arial"/>
          <w:sz w:val="20"/>
          <w:szCs w:val="20"/>
          <w:lang w:eastAsia="cs-CZ"/>
        </w:rPr>
        <w:t xml:space="preserve"> skúšobnej prevádzky za účasti z</w:t>
      </w:r>
      <w:r>
        <w:rPr>
          <w:rFonts w:ascii="Arial" w:hAnsi="Arial" w:cs="Arial"/>
          <w:sz w:val="20"/>
          <w:szCs w:val="20"/>
          <w:lang w:eastAsia="cs-CZ"/>
        </w:rPr>
        <w:t xml:space="preserve">ástupcov oboch zmluvných strán </w:t>
      </w:r>
      <w:r w:rsidR="00790707" w:rsidRPr="00DB2FE3">
        <w:rPr>
          <w:rFonts w:ascii="Arial" w:hAnsi="Arial" w:cs="Arial"/>
          <w:sz w:val="20"/>
          <w:szCs w:val="20"/>
          <w:lang w:eastAsia="cs-CZ"/>
        </w:rPr>
        <w:t>oznámi zhotoviteľ najneskôr 5 dní pred začatím skúšobnej prevádzky preukázateľným spôsobom objednávateľovi.</w:t>
      </w:r>
      <w:r w:rsidR="00FE344C">
        <w:rPr>
          <w:rFonts w:ascii="Arial" w:hAnsi="Arial" w:cs="Arial"/>
          <w:sz w:val="20"/>
          <w:szCs w:val="20"/>
          <w:lang w:eastAsia="cs-CZ"/>
        </w:rPr>
        <w:t xml:space="preserve"> </w:t>
      </w:r>
    </w:p>
    <w:p w:rsidR="00790707" w:rsidRPr="00DB2FE3" w:rsidRDefault="00790707"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sa zaväzuje zaškoliť dvoch pracovníkov objednávateľa v rozsahu minimálne piatich hodín a oboznámiť ich s riadnym užívaním diela, všetko v dohodnutom termíne ešte pred riadnym odovzdaním diela.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7 pracovných dní pred plánovaným odovzdaním </w:t>
      </w:r>
      <w:r w:rsidR="00DB2FE3">
        <w:rPr>
          <w:rFonts w:ascii="Arial" w:hAnsi="Arial" w:cs="Arial"/>
          <w:b w:val="0"/>
          <w:sz w:val="20"/>
          <w:szCs w:val="20"/>
          <w:lang w:eastAsia="cs-CZ"/>
        </w:rPr>
        <w:t>die</w:t>
      </w:r>
      <w:r w:rsidR="00790707" w:rsidRPr="00DB2FE3">
        <w:rPr>
          <w:rFonts w:ascii="Arial" w:hAnsi="Arial" w:cs="Arial"/>
          <w:b w:val="0"/>
          <w:sz w:val="20"/>
          <w:szCs w:val="20"/>
          <w:lang w:eastAsia="cs-CZ"/>
        </w:rPr>
        <w:t>la</w:t>
      </w:r>
      <w:r w:rsidRPr="00DB2FE3">
        <w:rPr>
          <w:rFonts w:ascii="Arial" w:hAnsi="Arial" w:cs="Arial"/>
          <w:b w:val="0"/>
          <w:sz w:val="20"/>
          <w:szCs w:val="20"/>
          <w:lang w:eastAsia="cs-CZ"/>
        </w:rPr>
        <w:t xml:space="preserve"> písomne vyzve objednávateľa k prevzatiu diela. Najneskôr 3 pracovné dni pred začatím preberacieho konania budú zo strany zhotoviteľa pripravené k nahliadnutiu všetky doklady potrebné k tomuto konaniu.</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Pre odovzdanie predmetu zmluvy platí: </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 xml:space="preserve">zmluvné strany vyhotovia protokol o odovzdaní a prevzatí predmetu zmluvy </w:t>
      </w:r>
      <w:r w:rsidR="006552C2">
        <w:rPr>
          <w:rFonts w:ascii="Arial" w:hAnsi="Arial" w:cs="Arial"/>
          <w:b w:val="0"/>
          <w:color w:val="000000"/>
          <w:sz w:val="20"/>
          <w:szCs w:val="20"/>
          <w:lang w:eastAsia="cs-CZ"/>
        </w:rPr>
        <w:t xml:space="preserve">– diela, </w:t>
      </w:r>
      <w:r w:rsidRPr="00DB2FE3">
        <w:rPr>
          <w:rFonts w:ascii="Arial" w:hAnsi="Arial" w:cs="Arial"/>
          <w:b w:val="0"/>
          <w:color w:val="000000"/>
          <w:sz w:val="20"/>
          <w:szCs w:val="20"/>
          <w:lang w:eastAsia="cs-CZ"/>
        </w:rPr>
        <w:t xml:space="preserve">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ak objednávateľ odmietne podpísať protokol o odovzdaní a prevzatí predmetu zmluvy, spíšu zmluvné strany zápis, v ktorom uvedú svoje stanoviská a ich odôvodnenie,</w:t>
      </w:r>
    </w:p>
    <w:p w:rsidR="00D2210E" w:rsidRPr="00DB2FE3" w:rsidRDefault="00D2210E" w:rsidP="00D225D3">
      <w:pPr>
        <w:numPr>
          <w:ilvl w:val="0"/>
          <w:numId w:val="17"/>
        </w:numPr>
        <w:autoSpaceDE w:val="0"/>
        <w:autoSpaceDN w:val="0"/>
        <w:jc w:val="both"/>
        <w:rPr>
          <w:rFonts w:ascii="Arial" w:hAnsi="Arial" w:cs="Arial"/>
          <w:b w:val="0"/>
          <w:color w:val="000000"/>
          <w:sz w:val="20"/>
          <w:szCs w:val="20"/>
          <w:lang w:eastAsia="cs-CZ"/>
        </w:rPr>
      </w:pPr>
      <w:r w:rsidRPr="00DB2FE3">
        <w:rPr>
          <w:rFonts w:ascii="Arial" w:hAnsi="Arial" w:cs="Arial"/>
          <w:b w:val="0"/>
          <w:color w:val="000000"/>
          <w:sz w:val="20"/>
          <w:szCs w:val="20"/>
          <w:lang w:eastAsia="cs-CZ"/>
        </w:rPr>
        <w:t>drobné odchýlky od technickej dokumentácie, ktoré nemenia prijaté riešenie, ani nezvyšujú cenu prác, nie sú vadami, ak boli dohodnuté aspoň súhlasným zápisom projektanta a objednávateľa v stavebnom denníku. Tieto odchýlky je zhotoviteľ povinný vyznačiť v</w:t>
      </w:r>
      <w:r w:rsidR="00FE344C">
        <w:rPr>
          <w:rFonts w:ascii="Arial" w:hAnsi="Arial" w:cs="Arial"/>
          <w:b w:val="0"/>
          <w:color w:val="000000"/>
          <w:sz w:val="20"/>
          <w:szCs w:val="20"/>
          <w:lang w:eastAsia="cs-CZ"/>
        </w:rPr>
        <w:t xml:space="preserve"> </w:t>
      </w:r>
      <w:r w:rsidRPr="00DB2FE3">
        <w:rPr>
          <w:rFonts w:ascii="Arial" w:hAnsi="Arial" w:cs="Arial"/>
          <w:b w:val="0"/>
          <w:color w:val="000000"/>
          <w:sz w:val="20"/>
          <w:szCs w:val="20"/>
          <w:lang w:eastAsia="cs-CZ"/>
        </w:rPr>
        <w:t>dokumentácii skutočného vyhotovenia.</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Zhotoviteľ je povinný pri preberacom konaní odovzdať objednávateľovi v 2 vyhotoveniach: </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a osvedčenia o vykonaných skúškach použitých materiálov,</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o preverení prác a konštrukcií v priebehu zakrytých prác vrátane fotodokumentácie priebehu týchto prác,</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zápisnice o individuálnom a komplexnom vyskúšaní zmontovaných zariadení,</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doklady o vykonaných funkčných skúškach,</w:t>
      </w:r>
    </w:p>
    <w:p w:rsidR="00D2210E" w:rsidRPr="00DB2FE3" w:rsidRDefault="00D2210E" w:rsidP="00D225D3">
      <w:pPr>
        <w:numPr>
          <w:ilvl w:val="0"/>
          <w:numId w:val="18"/>
        </w:numPr>
        <w:autoSpaceDE w:val="0"/>
        <w:autoSpaceDN w:val="0"/>
        <w:jc w:val="both"/>
        <w:rPr>
          <w:rFonts w:ascii="Arial" w:hAnsi="Arial" w:cs="Arial"/>
          <w:b w:val="0"/>
          <w:sz w:val="20"/>
          <w:szCs w:val="20"/>
          <w:lang w:eastAsia="cs-CZ"/>
        </w:rPr>
      </w:pPr>
      <w:r w:rsidRPr="00DB2FE3">
        <w:rPr>
          <w:rFonts w:ascii="Arial" w:hAnsi="Arial" w:cs="Arial"/>
          <w:b w:val="0"/>
          <w:sz w:val="20"/>
          <w:szCs w:val="20"/>
          <w:lang w:eastAsia="cs-CZ"/>
        </w:rPr>
        <w:t>východiskové revízn</w:t>
      </w:r>
      <w:r w:rsidR="00790707" w:rsidRPr="00DB2FE3">
        <w:rPr>
          <w:rFonts w:ascii="Arial" w:hAnsi="Arial" w:cs="Arial"/>
          <w:b w:val="0"/>
          <w:sz w:val="20"/>
          <w:szCs w:val="20"/>
          <w:lang w:eastAsia="cs-CZ"/>
        </w:rPr>
        <w:t>e správy elektrických zariadení</w:t>
      </w:r>
    </w:p>
    <w:p w:rsidR="00790707" w:rsidRPr="00DB2FE3" w:rsidRDefault="00790707" w:rsidP="00D225D3">
      <w:pPr>
        <w:autoSpaceDE w:val="0"/>
        <w:autoSpaceDN w:val="0"/>
        <w:ind w:left="600"/>
        <w:jc w:val="both"/>
        <w:rPr>
          <w:rFonts w:ascii="Arial" w:hAnsi="Arial" w:cs="Arial"/>
          <w:b w:val="0"/>
          <w:sz w:val="20"/>
          <w:szCs w:val="20"/>
          <w:lang w:eastAsia="cs-CZ"/>
        </w:rPr>
      </w:pPr>
      <w:r w:rsidRPr="00DB2FE3">
        <w:rPr>
          <w:rFonts w:ascii="Arial" w:hAnsi="Arial" w:cs="Arial"/>
          <w:b w:val="0"/>
          <w:sz w:val="20"/>
          <w:szCs w:val="20"/>
          <w:lang w:eastAsia="cs-CZ"/>
        </w:rPr>
        <w:t xml:space="preserve">a všetky ďalšie doklady a dokumenty, ktoré sa viažu k realizácii diela a ktoré sú nevyhnutné pre jeho riadne užívania bez obmedzení a bez vád. </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 xml:space="preserve">Na odovzdávacom - preberacom konaní sa preverí, či je záväzok zhotoviteľa splnený </w:t>
      </w:r>
      <w:r w:rsidR="00790707" w:rsidRPr="00DB2FE3">
        <w:rPr>
          <w:rFonts w:ascii="Arial" w:hAnsi="Arial" w:cs="Arial"/>
          <w:b w:val="0"/>
          <w:sz w:val="20"/>
          <w:szCs w:val="20"/>
          <w:lang w:eastAsia="cs-CZ"/>
        </w:rPr>
        <w:t>podľa požiadaviek objednávateľa a v súlade s vyhotovenou projektovou dokumentáciou pre povolenie stavby a podľa vlastného návrhu riešenia za dodržania technických požiadaviek objednávateľa. Zástupcovia zmluvných strán</w:t>
      </w:r>
      <w:r w:rsidR="00FE344C">
        <w:rPr>
          <w:rFonts w:ascii="Arial" w:hAnsi="Arial" w:cs="Arial"/>
          <w:b w:val="0"/>
          <w:sz w:val="20"/>
          <w:szCs w:val="20"/>
          <w:lang w:eastAsia="cs-CZ"/>
        </w:rPr>
        <w:t xml:space="preserve"> </w:t>
      </w:r>
      <w:r w:rsidR="00790707" w:rsidRPr="00DB2FE3">
        <w:rPr>
          <w:rFonts w:ascii="Arial" w:hAnsi="Arial" w:cs="Arial"/>
          <w:b w:val="0"/>
          <w:sz w:val="20"/>
          <w:szCs w:val="20"/>
          <w:lang w:eastAsia="cs-CZ"/>
        </w:rPr>
        <w:t xml:space="preserve">vykonajú aj </w:t>
      </w:r>
      <w:r w:rsidRPr="00DB2FE3">
        <w:rPr>
          <w:rFonts w:ascii="Arial" w:hAnsi="Arial" w:cs="Arial"/>
          <w:b w:val="0"/>
          <w:sz w:val="20"/>
          <w:szCs w:val="20"/>
          <w:lang w:eastAsia="cs-CZ"/>
        </w:rPr>
        <w:t>fyzick</w:t>
      </w:r>
      <w:r w:rsidR="00790707" w:rsidRPr="00DB2FE3">
        <w:rPr>
          <w:rFonts w:ascii="Arial" w:hAnsi="Arial" w:cs="Arial"/>
          <w:b w:val="0"/>
          <w:sz w:val="20"/>
          <w:szCs w:val="20"/>
          <w:lang w:eastAsia="cs-CZ"/>
        </w:rPr>
        <w:t>ú</w:t>
      </w:r>
      <w:r w:rsidRPr="00DB2FE3">
        <w:rPr>
          <w:rFonts w:ascii="Arial" w:hAnsi="Arial" w:cs="Arial"/>
          <w:b w:val="0"/>
          <w:sz w:val="20"/>
          <w:szCs w:val="20"/>
          <w:lang w:eastAsia="cs-CZ"/>
        </w:rPr>
        <w:t xml:space="preserve"> kontrola vykonaného diela, jeho súčasti a príslušenstva, overia sa revízne správy, atesty a komplexné skúšky technologického zariadenia.</w:t>
      </w:r>
    </w:p>
    <w:p w:rsidR="00D2210E" w:rsidRPr="00DB2FE3" w:rsidRDefault="00D2210E" w:rsidP="00D225D3">
      <w:pPr>
        <w:pStyle w:val="Odsekzoznamu"/>
        <w:numPr>
          <w:ilvl w:val="1"/>
          <w:numId w:val="19"/>
        </w:numPr>
        <w:ind w:left="567" w:hanging="567"/>
        <w:contextualSpacing w:val="0"/>
        <w:jc w:val="both"/>
        <w:rPr>
          <w:rFonts w:ascii="Arial" w:hAnsi="Arial" w:cs="Arial"/>
          <w:b w:val="0"/>
          <w:sz w:val="20"/>
          <w:szCs w:val="20"/>
          <w:lang w:eastAsia="cs-CZ"/>
        </w:rPr>
      </w:pPr>
      <w:r w:rsidRPr="00DB2FE3">
        <w:rPr>
          <w:rFonts w:ascii="Arial" w:hAnsi="Arial" w:cs="Arial"/>
          <w:b w:val="0"/>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790707" w:rsidRPr="00DB2FE3" w:rsidRDefault="00790707" w:rsidP="00D225D3">
      <w:pPr>
        <w:jc w:val="both"/>
        <w:rPr>
          <w:rFonts w:ascii="Arial" w:hAnsi="Arial" w:cs="Arial"/>
          <w:b w:val="0"/>
          <w:sz w:val="20"/>
          <w:szCs w:val="20"/>
          <w:lang w:eastAsia="cs-CZ"/>
        </w:rPr>
      </w:pPr>
    </w:p>
    <w:p w:rsidR="00790707" w:rsidRPr="00DB2FE3" w:rsidRDefault="00790707" w:rsidP="00D225D3">
      <w:pPr>
        <w:jc w:val="both"/>
        <w:rPr>
          <w:rFonts w:ascii="Arial" w:hAnsi="Arial" w:cs="Arial"/>
          <w:sz w:val="20"/>
          <w:szCs w:val="20"/>
          <w:lang w:eastAsia="cs-CZ"/>
        </w:rPr>
      </w:pPr>
      <w:r w:rsidRPr="00DB2FE3">
        <w:rPr>
          <w:rFonts w:ascii="Arial" w:hAnsi="Arial" w:cs="Arial"/>
          <w:sz w:val="20"/>
          <w:szCs w:val="20"/>
          <w:lang w:eastAsia="cs-CZ"/>
        </w:rPr>
        <w:t>8.</w:t>
      </w:r>
      <w:r w:rsidRPr="00DB2FE3">
        <w:rPr>
          <w:rFonts w:ascii="Arial" w:hAnsi="Arial" w:cs="Arial"/>
          <w:sz w:val="20"/>
          <w:szCs w:val="20"/>
          <w:lang w:eastAsia="cs-CZ"/>
        </w:rPr>
        <w:tab/>
        <w:t>Subdodávatelia</w:t>
      </w:r>
    </w:p>
    <w:p w:rsidR="00D2210E" w:rsidRPr="00DB2FE3" w:rsidRDefault="00D2210E" w:rsidP="00D225D3">
      <w:pPr>
        <w:jc w:val="both"/>
        <w:rPr>
          <w:rFonts w:ascii="Arial" w:hAnsi="Arial" w:cs="Arial"/>
          <w:b w:val="0"/>
          <w:sz w:val="20"/>
          <w:szCs w:val="20"/>
          <w:lang w:eastAsia="cs-CZ"/>
        </w:rPr>
      </w:pP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Každý subdodávateľ, ktorý má povinnosť zapisovať sa do registra partnerov verejného sektora, je povinný byť rovnako ako zhotoviteľ zapísaný v registri partnerov verejného sektora.</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Zhotoviteľ je oprávnený kedykoľvek počas trvania zmluvy o dielo vymeniť ktoréhokoľvek subdodávateľa, a to za predpokladu, že nový spĺňa zápis do registra partnerov verejného sektora, ak takúto povinnosť má.</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Zhotoviteľ je povinný oznámiť objednávateľovi akúkoľvek zmenu údajov o každom subdodávateľovi počas plnenia diela a to bezodkladne, najneskôr v deň nasledujúcom po dni, kedy k zmene došlo.</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 xml:space="preserve">V prípade zmeny subdodávateľa počas trvania </w:t>
      </w:r>
      <w:r w:rsidR="00692B16" w:rsidRPr="00DB2FE3">
        <w:rPr>
          <w:rFonts w:ascii="Arial" w:hAnsi="Arial" w:cs="Arial"/>
          <w:b w:val="0"/>
          <w:sz w:val="20"/>
          <w:szCs w:val="20"/>
        </w:rPr>
        <w:t>realizácie diela</w:t>
      </w:r>
      <w:r w:rsidRPr="00DB2FE3">
        <w:rPr>
          <w:rFonts w:ascii="Arial" w:hAnsi="Arial" w:cs="Arial"/>
          <w:b w:val="0"/>
          <w:sz w:val="20"/>
          <w:szCs w:val="20"/>
        </w:rPr>
        <w:t xml:space="preserve">,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%-ný podiel zákazky, ktorý má v úmysle zadať tretím osobám, navrhovaných nových subdodávateľov, predmety plnenia. Každý subdodávateľ, ktorého sa zmena týka musí spĺňa podmienku podľa bodu 8.1 </w:t>
      </w:r>
      <w:r w:rsidR="00692B16" w:rsidRPr="00DB2FE3">
        <w:rPr>
          <w:rFonts w:ascii="Arial" w:hAnsi="Arial" w:cs="Arial"/>
          <w:b w:val="0"/>
          <w:sz w:val="20"/>
          <w:szCs w:val="20"/>
        </w:rPr>
        <w:t>tejto prílohy</w:t>
      </w:r>
      <w:r w:rsidRPr="00DB2FE3">
        <w:rPr>
          <w:rFonts w:ascii="Arial" w:hAnsi="Arial" w:cs="Arial"/>
          <w:b w:val="0"/>
          <w:sz w:val="20"/>
          <w:szCs w:val="20"/>
        </w:rPr>
        <w:t>.</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lastRenderedPageBreak/>
        <w:t xml:space="preserve">V prípade porušenia ktorejkoľvek z povinností týkajúcej sa subdodávateľov alebo ich zmeny podľa tohto článku, má </w:t>
      </w:r>
      <w:r w:rsidR="00692B16" w:rsidRPr="00DB2FE3">
        <w:rPr>
          <w:rFonts w:ascii="Arial" w:hAnsi="Arial" w:cs="Arial"/>
          <w:b w:val="0"/>
          <w:sz w:val="20"/>
          <w:szCs w:val="20"/>
        </w:rPr>
        <w:t>o</w:t>
      </w:r>
      <w:r w:rsidRPr="00DB2FE3">
        <w:rPr>
          <w:rFonts w:ascii="Arial" w:hAnsi="Arial" w:cs="Arial"/>
          <w:b w:val="0"/>
          <w:sz w:val="20"/>
          <w:szCs w:val="20"/>
        </w:rPr>
        <w:t>bjednávateľ právo odstúpiť od zmluvy.</w:t>
      </w:r>
    </w:p>
    <w:p w:rsidR="00790707" w:rsidRPr="00DB2FE3" w:rsidRDefault="00790707" w:rsidP="00D225D3">
      <w:pPr>
        <w:numPr>
          <w:ilvl w:val="1"/>
          <w:numId w:val="22"/>
        </w:numPr>
        <w:ind w:left="567" w:hanging="567"/>
        <w:jc w:val="both"/>
        <w:rPr>
          <w:rFonts w:ascii="Arial" w:hAnsi="Arial" w:cs="Arial"/>
          <w:b w:val="0"/>
          <w:sz w:val="20"/>
          <w:szCs w:val="20"/>
        </w:rPr>
      </w:pPr>
      <w:r w:rsidRPr="00DB2FE3">
        <w:rPr>
          <w:rFonts w:ascii="Arial" w:hAnsi="Arial" w:cs="Arial"/>
          <w:b w:val="0"/>
          <w:sz w:val="20"/>
          <w:szCs w:val="20"/>
        </w:rPr>
        <w:t>Objednávateľ si vyhradzuje právo odmietnuť subdodávateľa, ktorý je s ním v obchodnom, súdnom alebo inom spore.</w:t>
      </w:r>
    </w:p>
    <w:p w:rsidR="00692B16" w:rsidRPr="00D225D3" w:rsidRDefault="00692B16" w:rsidP="00D225D3">
      <w:pPr>
        <w:ind w:left="567"/>
        <w:jc w:val="both"/>
        <w:rPr>
          <w:rFonts w:ascii="Arial" w:hAnsi="Arial" w:cs="Arial"/>
          <w:sz w:val="20"/>
          <w:szCs w:val="20"/>
        </w:rPr>
      </w:pPr>
    </w:p>
    <w:p w:rsidR="00D2210E" w:rsidRDefault="00692B16" w:rsidP="00DB2FE3">
      <w:pPr>
        <w:ind w:left="567" w:hanging="567"/>
        <w:jc w:val="both"/>
        <w:rPr>
          <w:rFonts w:ascii="Arial" w:hAnsi="Arial" w:cs="Arial"/>
          <w:sz w:val="20"/>
          <w:szCs w:val="20"/>
        </w:rPr>
      </w:pPr>
      <w:r w:rsidRPr="00D225D3">
        <w:rPr>
          <w:rFonts w:ascii="Arial" w:hAnsi="Arial" w:cs="Arial"/>
          <w:sz w:val="20"/>
          <w:szCs w:val="20"/>
        </w:rPr>
        <w:t>9.</w:t>
      </w:r>
      <w:r w:rsidRPr="00D225D3">
        <w:rPr>
          <w:rFonts w:ascii="Arial" w:hAnsi="Arial" w:cs="Arial"/>
          <w:sz w:val="20"/>
          <w:szCs w:val="20"/>
        </w:rPr>
        <w:tab/>
        <w:t>Platobné podmienky stanovené pre plnenie tejto časti predmetu zákazky – Projekt –</w:t>
      </w:r>
      <w:r w:rsidR="00DB2FE3">
        <w:rPr>
          <w:rFonts w:ascii="Arial" w:hAnsi="Arial" w:cs="Arial"/>
          <w:sz w:val="20"/>
          <w:szCs w:val="20"/>
        </w:rPr>
        <w:t xml:space="preserve"> dielo:</w:t>
      </w:r>
    </w:p>
    <w:p w:rsidR="00DB2FE3" w:rsidRPr="00D225D3" w:rsidRDefault="00DB2FE3" w:rsidP="00DB2FE3">
      <w:pPr>
        <w:ind w:left="567" w:hanging="567"/>
        <w:jc w:val="both"/>
        <w:rPr>
          <w:rFonts w:ascii="Arial" w:hAnsi="Arial" w:cs="Arial"/>
          <w:sz w:val="20"/>
          <w:szCs w:val="20"/>
        </w:rPr>
      </w:pPr>
    </w:p>
    <w:p w:rsidR="007117E0" w:rsidRPr="00DB2FE3" w:rsidRDefault="007117E0" w:rsidP="00D225D3">
      <w:pPr>
        <w:ind w:left="567" w:hanging="567"/>
        <w:jc w:val="both"/>
        <w:rPr>
          <w:rFonts w:ascii="Arial" w:hAnsi="Arial" w:cs="Arial"/>
          <w:b w:val="0"/>
          <w:sz w:val="20"/>
          <w:szCs w:val="20"/>
        </w:rPr>
      </w:pPr>
      <w:r w:rsidRPr="00DB2FE3">
        <w:rPr>
          <w:rFonts w:ascii="Arial" w:hAnsi="Arial" w:cs="Arial"/>
          <w:b w:val="0"/>
          <w:sz w:val="20"/>
          <w:szCs w:val="20"/>
        </w:rPr>
        <w:t>9.1</w:t>
      </w:r>
      <w:r w:rsidRPr="00DB2FE3">
        <w:rPr>
          <w:rFonts w:ascii="Arial" w:hAnsi="Arial" w:cs="Arial"/>
          <w:b w:val="0"/>
          <w:sz w:val="20"/>
          <w:szCs w:val="20"/>
        </w:rPr>
        <w:tab/>
        <w:t xml:space="preserve">Zmluvné strany sa dohodli že dodávateľ je oprávnený vystaviť faktúru za výkon realizáciu diela mesačne, najneskôr do 16 dňa po uplynutí príslušného mesiaca v ktorom boli práce a dodávky uskutočnené. </w:t>
      </w:r>
    </w:p>
    <w:p w:rsidR="007117E0" w:rsidRPr="00DB2FE3" w:rsidRDefault="007117E0" w:rsidP="00D225D3">
      <w:pPr>
        <w:pStyle w:val="Odsekzoznamu"/>
        <w:ind w:left="567"/>
        <w:jc w:val="both"/>
        <w:rPr>
          <w:rFonts w:ascii="Arial" w:hAnsi="Arial" w:cs="Arial"/>
          <w:b w:val="0"/>
          <w:sz w:val="20"/>
          <w:szCs w:val="20"/>
        </w:rPr>
      </w:pPr>
    </w:p>
    <w:p w:rsidR="007117E0" w:rsidRPr="00D225D3" w:rsidRDefault="007117E0" w:rsidP="00D225D3">
      <w:pPr>
        <w:pStyle w:val="Odsekzoznamu"/>
        <w:ind w:left="567"/>
        <w:jc w:val="both"/>
        <w:rPr>
          <w:rFonts w:ascii="Arial" w:hAnsi="Arial" w:cs="Arial"/>
          <w:b w:val="0"/>
          <w:sz w:val="20"/>
          <w:szCs w:val="20"/>
        </w:rPr>
      </w:pPr>
      <w:r w:rsidRPr="00D225D3">
        <w:rPr>
          <w:rFonts w:ascii="Arial" w:hAnsi="Arial" w:cs="Arial"/>
          <w:b w:val="0"/>
          <w:sz w:val="20"/>
          <w:szCs w:val="20"/>
        </w:rPr>
        <w:t xml:space="preserve">Vystavená a riadne doručená faktúra musí byť vystavená a mať náležitosti v súlade s ustanoveniami zákona č. 215/2019 Z. z. o </w:t>
      </w:r>
      <w:r w:rsidRPr="00D225D3">
        <w:rPr>
          <w:rFonts w:ascii="Arial" w:hAnsi="Arial" w:cs="Arial"/>
          <w:b w:val="0"/>
          <w:sz w:val="20"/>
          <w:szCs w:val="20"/>
          <w:shd w:val="clear" w:color="auto" w:fill="FFFFFF"/>
        </w:rPr>
        <w:t xml:space="preserve">zaručenej elektronickej fakturácii a centrálnom ekonomickom systéme a o doplnení niektorých zákonov ak to bude v čase vystavenia faktúry relevantné, </w:t>
      </w:r>
      <w:r w:rsidRPr="00D225D3">
        <w:rPr>
          <w:rFonts w:ascii="Arial" w:hAnsi="Arial" w:cs="Arial"/>
          <w:b w:val="0"/>
          <w:sz w:val="20"/>
          <w:szCs w:val="20"/>
        </w:rPr>
        <w:t>a zároveň musí obsahovať náležitosti podľa § 74 zákona č. 222/2004 Z. z. o dani z pridanej hodnoty v platnom znení.</w:t>
      </w:r>
    </w:p>
    <w:p w:rsidR="007117E0" w:rsidRPr="00D225D3" w:rsidRDefault="007117E0" w:rsidP="00D225D3">
      <w:pPr>
        <w:pStyle w:val="odsek-2"/>
        <w:numPr>
          <w:ilvl w:val="0"/>
          <w:numId w:val="0"/>
        </w:numPr>
        <w:ind w:left="567"/>
        <w:rPr>
          <w:rFonts w:cs="Arial"/>
          <w:szCs w:val="20"/>
        </w:rPr>
      </w:pPr>
      <w:r w:rsidRPr="00D225D3">
        <w:rPr>
          <w:rFonts w:cs="Arial"/>
          <w:szCs w:val="20"/>
        </w:rPr>
        <w:t>Predložená faktúra musí obsahovať aj údaje, ktoré nie sú uvedené v zákone o DPH, a to:</w:t>
      </w:r>
    </w:p>
    <w:p w:rsidR="007117E0" w:rsidRPr="00D225D3" w:rsidRDefault="007117E0" w:rsidP="00D225D3">
      <w:pPr>
        <w:pStyle w:val="odsek-1"/>
        <w:numPr>
          <w:ilvl w:val="0"/>
          <w:numId w:val="8"/>
        </w:numPr>
        <w:spacing w:after="0"/>
        <w:rPr>
          <w:rFonts w:cs="Arial"/>
          <w:szCs w:val="20"/>
        </w:rPr>
      </w:pPr>
      <w:r w:rsidRPr="00D225D3">
        <w:rPr>
          <w:rFonts w:cs="Arial"/>
          <w:szCs w:val="20"/>
        </w:rPr>
        <w:t>číslo Zmluvy o dielo a označenie časti plnenia predmetu zákazky – Projektu – diela</w:t>
      </w:r>
      <w:r w:rsidR="00FF545E">
        <w:rPr>
          <w:rFonts w:cs="Arial"/>
          <w:szCs w:val="20"/>
        </w:rPr>
        <w:t xml:space="preserve"> </w:t>
      </w:r>
      <w:r w:rsidRPr="00D225D3">
        <w:rPr>
          <w:rFonts w:cs="Arial"/>
          <w:szCs w:val="20"/>
        </w:rPr>
        <w:t>za ktorú sa vystavuje faktúra;</w:t>
      </w:r>
    </w:p>
    <w:p w:rsidR="007117E0" w:rsidRPr="00D225D3" w:rsidRDefault="007117E0" w:rsidP="00D225D3">
      <w:pPr>
        <w:pStyle w:val="odsek-1"/>
        <w:numPr>
          <w:ilvl w:val="0"/>
          <w:numId w:val="8"/>
        </w:numPr>
        <w:spacing w:after="0"/>
        <w:rPr>
          <w:rFonts w:cs="Arial"/>
          <w:szCs w:val="20"/>
        </w:rPr>
      </w:pPr>
      <w:r w:rsidRPr="00D225D3">
        <w:rPr>
          <w:rFonts w:cs="Arial"/>
          <w:szCs w:val="20"/>
        </w:rPr>
        <w:t>termín splatnosti faktúry,</w:t>
      </w:r>
    </w:p>
    <w:p w:rsidR="007117E0" w:rsidRPr="00D225D3" w:rsidRDefault="007117E0" w:rsidP="00D225D3">
      <w:pPr>
        <w:pStyle w:val="odsek-1"/>
        <w:numPr>
          <w:ilvl w:val="0"/>
          <w:numId w:val="8"/>
        </w:numPr>
        <w:spacing w:after="0"/>
        <w:rPr>
          <w:rFonts w:cs="Arial"/>
          <w:szCs w:val="20"/>
        </w:rPr>
      </w:pPr>
      <w:r w:rsidRPr="00D225D3">
        <w:rPr>
          <w:rFonts w:cs="Arial"/>
          <w:szCs w:val="20"/>
        </w:rPr>
        <w:t xml:space="preserve">forma úhrady, </w:t>
      </w:r>
    </w:p>
    <w:p w:rsidR="007117E0" w:rsidRPr="00D225D3" w:rsidRDefault="007117E0" w:rsidP="00D225D3">
      <w:pPr>
        <w:pStyle w:val="odsek-1"/>
        <w:numPr>
          <w:ilvl w:val="0"/>
          <w:numId w:val="8"/>
        </w:numPr>
        <w:spacing w:after="0"/>
        <w:rPr>
          <w:rFonts w:cs="Arial"/>
          <w:szCs w:val="20"/>
        </w:rPr>
      </w:pPr>
      <w:r w:rsidRPr="00D225D3">
        <w:rPr>
          <w:rFonts w:cs="Arial"/>
          <w:szCs w:val="20"/>
        </w:rPr>
        <w:t>označenie peňažného ústavu a číslo účtu, na ktorý sa má platba vykonať,</w:t>
      </w:r>
    </w:p>
    <w:p w:rsidR="007117E0" w:rsidRPr="00D225D3" w:rsidRDefault="007117E0" w:rsidP="00D225D3">
      <w:pPr>
        <w:pStyle w:val="odsek-1"/>
        <w:numPr>
          <w:ilvl w:val="0"/>
          <w:numId w:val="8"/>
        </w:numPr>
        <w:spacing w:after="0"/>
        <w:rPr>
          <w:rFonts w:cs="Arial"/>
          <w:szCs w:val="20"/>
        </w:rPr>
      </w:pPr>
      <w:r w:rsidRPr="00D225D3">
        <w:rPr>
          <w:rFonts w:cs="Arial"/>
          <w:szCs w:val="20"/>
        </w:rPr>
        <w:t>meno, podpis, odtlačok pečiatky a telefonické spojenie vystavovateľa faktúry.</w:t>
      </w:r>
    </w:p>
    <w:p w:rsidR="007117E0" w:rsidRPr="00D225D3" w:rsidRDefault="007117E0" w:rsidP="00D225D3">
      <w:pPr>
        <w:pStyle w:val="odsek-1"/>
        <w:numPr>
          <w:ilvl w:val="0"/>
          <w:numId w:val="0"/>
        </w:numPr>
        <w:spacing w:after="0"/>
        <w:ind w:left="1428"/>
        <w:rPr>
          <w:rFonts w:cs="Arial"/>
          <w:szCs w:val="20"/>
        </w:rPr>
      </w:pPr>
    </w:p>
    <w:p w:rsidR="007117E0" w:rsidRPr="00D225D3" w:rsidRDefault="007117E0" w:rsidP="00D225D3">
      <w:pPr>
        <w:pStyle w:val="odsek-1-text"/>
        <w:spacing w:after="120"/>
        <w:ind w:left="0" w:firstLine="567"/>
        <w:rPr>
          <w:rFonts w:cs="Arial"/>
          <w:szCs w:val="20"/>
        </w:rPr>
      </w:pPr>
      <w:r w:rsidRPr="00D225D3">
        <w:rPr>
          <w:rFonts w:cs="Arial"/>
          <w:szCs w:val="20"/>
        </w:rPr>
        <w:t>Prílohou vyhotovenia faktúry bude zároveň:</w:t>
      </w:r>
    </w:p>
    <w:p w:rsidR="007117E0" w:rsidRPr="00D225D3" w:rsidRDefault="007117E0" w:rsidP="00D225D3">
      <w:pPr>
        <w:pStyle w:val="odsek-1-odr-1"/>
        <w:ind w:left="1077" w:hanging="357"/>
        <w:rPr>
          <w:rFonts w:cs="Arial"/>
          <w:szCs w:val="20"/>
        </w:rPr>
      </w:pPr>
      <w:r w:rsidRPr="00D225D3">
        <w:rPr>
          <w:rFonts w:cs="Arial"/>
          <w:szCs w:val="20"/>
          <w:u w:val="single"/>
        </w:rPr>
        <w:t>súpis prác a dodávok, potvrdený zmluvnými stranami</w:t>
      </w:r>
      <w:r w:rsidR="00FE344C">
        <w:rPr>
          <w:rFonts w:cs="Arial"/>
          <w:szCs w:val="20"/>
          <w:u w:val="single"/>
        </w:rPr>
        <w:t xml:space="preserve"> </w:t>
      </w:r>
    </w:p>
    <w:p w:rsidR="007117E0" w:rsidRPr="00D225D3" w:rsidRDefault="007117E0" w:rsidP="00D225D3">
      <w:pPr>
        <w:pStyle w:val="odsek-1-text"/>
        <w:spacing w:after="120"/>
        <w:ind w:left="567"/>
        <w:rPr>
          <w:rFonts w:cs="Arial"/>
          <w:szCs w:val="20"/>
        </w:rPr>
      </w:pPr>
      <w:r w:rsidRPr="00D225D3">
        <w:rPr>
          <w:rFonts w:cs="Arial"/>
          <w:szCs w:val="20"/>
        </w:rPr>
        <w:t>V prípade, že faktúra (daňový doklad) bude obsahovať nesprávne alebo neúplné údaje, bude vykazovať vady, nebude obsahovať povinné náležitosti daňového dokladu, objednávateľ je oprávnený vrátiť ju na opravu a prepracovanie. Dodávateľ je povinný faktúru (daňový doklad) podľa charakteru nedostatku opraviť, alebo vystaviť novú.</w:t>
      </w:r>
    </w:p>
    <w:p w:rsidR="007117E0" w:rsidRPr="00DB2FE3" w:rsidRDefault="007117E0" w:rsidP="00D225D3">
      <w:pPr>
        <w:pStyle w:val="Odsekzoznamu"/>
        <w:ind w:left="567"/>
        <w:jc w:val="both"/>
        <w:rPr>
          <w:rFonts w:ascii="Arial" w:hAnsi="Arial" w:cs="Arial"/>
          <w:b w:val="0"/>
          <w:sz w:val="20"/>
          <w:szCs w:val="20"/>
        </w:rPr>
      </w:pPr>
      <w:r w:rsidRPr="00DB2FE3">
        <w:rPr>
          <w:rFonts w:ascii="Arial" w:hAnsi="Arial" w:cs="Arial"/>
          <w:b w:val="0"/>
          <w:sz w:val="20"/>
          <w:szCs w:val="20"/>
        </w:rPr>
        <w:t>Po dobu opravy, t. j. po dobu prepracovania a doplnenia nesprávnej alebo neúplnej vystavenej faktúry, nie je objednávateľ v omeškaní s jej úhradou. Lehota splatnosti opravenej, resp. doplnenej faktúry začne plynúť od nasledujúceho dňa po jej doručení objednávateľovi.</w:t>
      </w:r>
    </w:p>
    <w:p w:rsidR="007117E0" w:rsidRPr="00DB2FE3" w:rsidRDefault="007117E0" w:rsidP="00D225D3">
      <w:pPr>
        <w:pStyle w:val="Odsekzoznamu"/>
        <w:ind w:left="567"/>
        <w:jc w:val="both"/>
        <w:rPr>
          <w:rFonts w:ascii="Arial" w:hAnsi="Arial" w:cs="Arial"/>
          <w:b w:val="0"/>
          <w:sz w:val="20"/>
          <w:szCs w:val="20"/>
        </w:rPr>
      </w:pPr>
    </w:p>
    <w:p w:rsidR="007117E0" w:rsidRPr="00DB2FE3" w:rsidRDefault="007117E0" w:rsidP="00D225D3">
      <w:pPr>
        <w:pStyle w:val="Odsekzoznamu"/>
        <w:ind w:left="567"/>
        <w:jc w:val="both"/>
        <w:rPr>
          <w:rFonts w:ascii="Arial" w:hAnsi="Arial" w:cs="Arial"/>
          <w:b w:val="0"/>
          <w:sz w:val="20"/>
          <w:szCs w:val="20"/>
        </w:rPr>
      </w:pPr>
      <w:r w:rsidRPr="00DB2FE3">
        <w:rPr>
          <w:rFonts w:ascii="Arial" w:hAnsi="Arial" w:cs="Arial"/>
          <w:b w:val="0"/>
          <w:sz w:val="20"/>
          <w:szCs w:val="20"/>
        </w:rPr>
        <w:t>Zmena spôsobu financovania a platobné podmienky je možné zmeniť na základe dohody zmluvných strán.</w:t>
      </w:r>
    </w:p>
    <w:p w:rsidR="007117E0" w:rsidRPr="00D225D3" w:rsidRDefault="007117E0" w:rsidP="00D225D3">
      <w:pPr>
        <w:pStyle w:val="Odsekzoznamu"/>
        <w:ind w:left="567"/>
        <w:jc w:val="both"/>
        <w:rPr>
          <w:rFonts w:ascii="Arial" w:hAnsi="Arial" w:cs="Arial"/>
          <w:sz w:val="20"/>
          <w:szCs w:val="20"/>
        </w:rPr>
      </w:pPr>
    </w:p>
    <w:p w:rsidR="007117E0" w:rsidRPr="00D225D3" w:rsidRDefault="007117E0" w:rsidP="00D225D3">
      <w:pPr>
        <w:jc w:val="both"/>
        <w:rPr>
          <w:rFonts w:ascii="Arial" w:hAnsi="Arial" w:cs="Arial"/>
          <w:sz w:val="20"/>
          <w:szCs w:val="20"/>
        </w:rPr>
      </w:pPr>
      <w:r w:rsidRPr="00D225D3">
        <w:rPr>
          <w:rFonts w:ascii="Arial" w:hAnsi="Arial" w:cs="Arial"/>
          <w:sz w:val="20"/>
          <w:szCs w:val="20"/>
        </w:rPr>
        <w:t>10.</w:t>
      </w:r>
      <w:r w:rsidRPr="00D225D3">
        <w:rPr>
          <w:rFonts w:ascii="Arial" w:hAnsi="Arial" w:cs="Arial"/>
          <w:sz w:val="20"/>
          <w:szCs w:val="20"/>
        </w:rPr>
        <w:tab/>
        <w:t xml:space="preserve">Zodpovednosť za vady a záruky </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Zhotoviteľ zodpovedá za to, že dielo má v dobe prevzatia zmluvne dohodnuté vlastnosti, že zodpovedá technickým normám a predpisom SR, a že nemá chyby, ktoré by rušili, alebo znižovali hodnotu alebo schopnosť jeho používania na určený účel.</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Zhotoviteľ zodpovedá za vady, ktoré predmet má v čase jeho odovzdania objednávateľovi. Za vady, ktoré sa prejavili po odovzdaní diela, zodpovedá zhotoviteľ iba vtedy, ak boli spôsobené porušením jeho povinností.</w:t>
      </w:r>
    </w:p>
    <w:p w:rsidR="007117E0"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Záručná doba na stavebné práce je 24 mesiacov</w:t>
      </w:r>
      <w:r w:rsidR="00FE344C">
        <w:rPr>
          <w:rFonts w:ascii="Arial" w:hAnsi="Arial" w:cs="Arial"/>
          <w:b w:val="0"/>
          <w:sz w:val="20"/>
          <w:szCs w:val="20"/>
        </w:rPr>
        <w:t xml:space="preserve"> </w:t>
      </w:r>
      <w:r w:rsidRPr="00DB2FE3">
        <w:rPr>
          <w:rFonts w:ascii="Arial" w:hAnsi="Arial" w:cs="Arial"/>
          <w:b w:val="0"/>
          <w:sz w:val="20"/>
          <w:szCs w:val="20"/>
        </w:rPr>
        <w:t>odo dňa</w:t>
      </w:r>
      <w:r w:rsidR="00FE344C">
        <w:rPr>
          <w:rFonts w:ascii="Arial" w:hAnsi="Arial" w:cs="Arial"/>
          <w:b w:val="0"/>
          <w:sz w:val="20"/>
          <w:szCs w:val="20"/>
        </w:rPr>
        <w:t xml:space="preserve"> </w:t>
      </w:r>
      <w:r w:rsidRPr="00DB2FE3">
        <w:rPr>
          <w:rFonts w:ascii="Arial" w:hAnsi="Arial" w:cs="Arial"/>
          <w:b w:val="0"/>
          <w:sz w:val="20"/>
          <w:szCs w:val="20"/>
        </w:rPr>
        <w:t>prevzatia diela objednávateľom, na technológiu a zariadenia platí záruka daná výrobcom. Presný termín ukončenia záručnej doby zmluvné strany zapíšu do protokolu z odovzdania a prevzatia diela.</w:t>
      </w:r>
    </w:p>
    <w:p w:rsidR="00FF545E" w:rsidRPr="00FF545E" w:rsidRDefault="00FF545E" w:rsidP="00D225D3">
      <w:pPr>
        <w:pStyle w:val="Odsekzoznamu"/>
        <w:numPr>
          <w:ilvl w:val="1"/>
          <w:numId w:val="23"/>
        </w:numPr>
        <w:ind w:left="567" w:hanging="567"/>
        <w:contextualSpacing w:val="0"/>
        <w:jc w:val="both"/>
        <w:rPr>
          <w:rFonts w:ascii="Arial" w:hAnsi="Arial" w:cs="Arial"/>
          <w:sz w:val="20"/>
          <w:szCs w:val="20"/>
        </w:rPr>
      </w:pPr>
      <w:r w:rsidRPr="00FF545E">
        <w:rPr>
          <w:rFonts w:ascii="Arial" w:hAnsi="Arial" w:cs="Arial"/>
          <w:sz w:val="20"/>
          <w:szCs w:val="20"/>
        </w:rPr>
        <w:t>Zhotoviteľ sa zaväzuje v rámci záruky, že svietidlá dodané na plnenie predmetu zmluvy budú mať životnosť minimálne 96 mesiacov, ktorú garantuje výrobca</w:t>
      </w:r>
      <w:r>
        <w:rPr>
          <w:rFonts w:ascii="Arial" w:hAnsi="Arial" w:cs="Arial"/>
          <w:sz w:val="20"/>
          <w:szCs w:val="20"/>
        </w:rPr>
        <w:t xml:space="preserve"> dodaných svietidiel</w:t>
      </w:r>
      <w:r w:rsidRPr="00FF545E">
        <w:rPr>
          <w:rFonts w:ascii="Arial" w:hAnsi="Arial" w:cs="Arial"/>
          <w:sz w:val="20"/>
          <w:szCs w:val="20"/>
        </w:rPr>
        <w:t>.</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Záruka sa vzťahuje na dielo</w:t>
      </w:r>
      <w:r w:rsidR="00FF545E">
        <w:rPr>
          <w:rFonts w:ascii="Arial" w:hAnsi="Arial" w:cs="Arial"/>
          <w:b w:val="0"/>
          <w:sz w:val="20"/>
          <w:szCs w:val="20"/>
        </w:rPr>
        <w:t xml:space="preserve"> a dodávky</w:t>
      </w:r>
      <w:r w:rsidRPr="00DB2FE3">
        <w:rPr>
          <w:rFonts w:ascii="Arial" w:hAnsi="Arial" w:cs="Arial"/>
          <w:b w:val="0"/>
          <w:sz w:val="20"/>
          <w:szCs w:val="20"/>
        </w:rPr>
        <w:t xml:space="preserve">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 xml:space="preserve">Zhotoviteľ sa zaväzuje začať s odstraňovaním prípadných vád diela reklamovaných objednávateľom do </w:t>
      </w:r>
      <w:r w:rsidR="00314293" w:rsidRPr="00DB2FE3">
        <w:rPr>
          <w:rFonts w:ascii="Arial" w:hAnsi="Arial" w:cs="Arial"/>
          <w:b w:val="0"/>
          <w:sz w:val="20"/>
          <w:szCs w:val="20"/>
        </w:rPr>
        <w:t>24</w:t>
      </w:r>
      <w:r w:rsidRPr="00DB2FE3">
        <w:rPr>
          <w:rFonts w:ascii="Arial" w:hAnsi="Arial" w:cs="Arial"/>
          <w:b w:val="0"/>
          <w:sz w:val="20"/>
          <w:szCs w:val="20"/>
        </w:rPr>
        <w:t xml:space="preserve"> </w:t>
      </w:r>
      <w:r w:rsidR="00314293" w:rsidRPr="00DB2FE3">
        <w:rPr>
          <w:rFonts w:ascii="Arial" w:hAnsi="Arial" w:cs="Arial"/>
          <w:b w:val="0"/>
          <w:sz w:val="20"/>
          <w:szCs w:val="20"/>
        </w:rPr>
        <w:t>hodín</w:t>
      </w:r>
      <w:r w:rsidR="00FE344C">
        <w:rPr>
          <w:rFonts w:ascii="Arial" w:hAnsi="Arial" w:cs="Arial"/>
          <w:b w:val="0"/>
          <w:sz w:val="20"/>
          <w:szCs w:val="20"/>
        </w:rPr>
        <w:t xml:space="preserve"> </w:t>
      </w:r>
      <w:r w:rsidRPr="00DB2FE3">
        <w:rPr>
          <w:rFonts w:ascii="Arial" w:hAnsi="Arial" w:cs="Arial"/>
          <w:b w:val="0"/>
          <w:sz w:val="20"/>
          <w:szCs w:val="20"/>
        </w:rPr>
        <w:t>odo dňa obdŕžania reklamácie, ak nedôjde k obojstranne podpísanej dohode o inom termíne.</w:t>
      </w:r>
    </w:p>
    <w:p w:rsidR="007117E0" w:rsidRPr="00DB2FE3" w:rsidRDefault="007117E0" w:rsidP="00D225D3">
      <w:pPr>
        <w:pStyle w:val="Odsekzoznamu"/>
        <w:numPr>
          <w:ilvl w:val="1"/>
          <w:numId w:val="23"/>
        </w:numPr>
        <w:ind w:left="567" w:hanging="567"/>
        <w:contextualSpacing w:val="0"/>
        <w:jc w:val="both"/>
        <w:rPr>
          <w:rFonts w:ascii="Arial" w:hAnsi="Arial" w:cs="Arial"/>
          <w:b w:val="0"/>
          <w:sz w:val="20"/>
          <w:szCs w:val="20"/>
        </w:rPr>
      </w:pPr>
      <w:r w:rsidRPr="00DB2FE3">
        <w:rPr>
          <w:rFonts w:ascii="Arial" w:hAnsi="Arial" w:cs="Arial"/>
          <w:b w:val="0"/>
          <w:sz w:val="20"/>
          <w:szCs w:val="20"/>
        </w:rPr>
        <w:t>Objednávateľ je povinný umožniť zhotoviteľovi prístup do priestorov, kde sa majú záručné vady odstraňovať.</w:t>
      </w:r>
    </w:p>
    <w:p w:rsidR="007117E0" w:rsidRPr="00D225D3" w:rsidRDefault="007117E0" w:rsidP="00D225D3">
      <w:pPr>
        <w:pStyle w:val="Odsekzoznamu"/>
        <w:numPr>
          <w:ilvl w:val="1"/>
          <w:numId w:val="23"/>
        </w:numPr>
        <w:ind w:left="567" w:hanging="567"/>
        <w:contextualSpacing w:val="0"/>
        <w:jc w:val="both"/>
        <w:rPr>
          <w:rFonts w:ascii="Arial" w:hAnsi="Arial" w:cs="Arial"/>
          <w:sz w:val="20"/>
          <w:szCs w:val="20"/>
        </w:rPr>
      </w:pPr>
      <w:r w:rsidRPr="00DB2FE3">
        <w:rPr>
          <w:rFonts w:ascii="Arial" w:hAnsi="Arial" w:cs="Arial"/>
          <w:b w:val="0"/>
          <w:sz w:val="20"/>
          <w:szCs w:val="20"/>
        </w:rPr>
        <w:lastRenderedPageBreak/>
        <w:t xml:space="preserve">V prípade, že zhotoviteľ nesplní svoju povinnosť odstrániť vady riadne a včas, je </w:t>
      </w:r>
      <w:r w:rsidR="00314293" w:rsidRPr="00DB2FE3">
        <w:rPr>
          <w:rFonts w:ascii="Arial" w:hAnsi="Arial" w:cs="Arial"/>
          <w:b w:val="0"/>
          <w:sz w:val="20"/>
          <w:szCs w:val="20"/>
        </w:rPr>
        <w:t>o</w:t>
      </w:r>
      <w:r w:rsidRPr="00DB2FE3">
        <w:rPr>
          <w:rFonts w:ascii="Arial" w:hAnsi="Arial" w:cs="Arial"/>
          <w:b w:val="0"/>
          <w:sz w:val="20"/>
          <w:szCs w:val="20"/>
        </w:rPr>
        <w:t>bjednávateľ oprávnený zabezpečiť odstránenie vady treťou osobou na náklady zhotoviteľa</w:t>
      </w:r>
      <w:r w:rsidRPr="00D225D3">
        <w:rPr>
          <w:rFonts w:ascii="Arial" w:hAnsi="Arial" w:cs="Arial"/>
          <w:sz w:val="20"/>
          <w:szCs w:val="20"/>
        </w:rPr>
        <w:t>.</w:t>
      </w:r>
    </w:p>
    <w:p w:rsidR="00314293" w:rsidRPr="00D225D3" w:rsidRDefault="00314293" w:rsidP="00D225D3">
      <w:pPr>
        <w:pStyle w:val="Odsekzoznamu"/>
        <w:ind w:left="567"/>
        <w:contextualSpacing w:val="0"/>
        <w:jc w:val="both"/>
        <w:rPr>
          <w:rFonts w:ascii="Arial" w:hAnsi="Arial" w:cs="Arial"/>
          <w:sz w:val="20"/>
          <w:szCs w:val="20"/>
        </w:rPr>
      </w:pPr>
    </w:p>
    <w:p w:rsidR="00314293" w:rsidRPr="00D225D3" w:rsidRDefault="00314293" w:rsidP="00D225D3">
      <w:pPr>
        <w:pStyle w:val="Odsekzoznamu"/>
        <w:ind w:left="0"/>
        <w:contextualSpacing w:val="0"/>
        <w:jc w:val="both"/>
        <w:rPr>
          <w:rFonts w:ascii="Arial" w:hAnsi="Arial" w:cs="Arial"/>
          <w:sz w:val="20"/>
          <w:szCs w:val="20"/>
        </w:rPr>
      </w:pPr>
      <w:r w:rsidRPr="00D225D3">
        <w:rPr>
          <w:rFonts w:ascii="Arial" w:hAnsi="Arial" w:cs="Arial"/>
          <w:sz w:val="20"/>
          <w:szCs w:val="20"/>
        </w:rPr>
        <w:t>11.</w:t>
      </w:r>
      <w:r w:rsidRPr="00D225D3">
        <w:rPr>
          <w:rFonts w:ascii="Arial" w:hAnsi="Arial" w:cs="Arial"/>
          <w:sz w:val="20"/>
          <w:szCs w:val="20"/>
        </w:rPr>
        <w:tab/>
        <w:t xml:space="preserve">Zmluvné pokuty </w:t>
      </w:r>
    </w:p>
    <w:p w:rsidR="00314293" w:rsidRPr="00DB2FE3" w:rsidRDefault="00314293" w:rsidP="00D225D3">
      <w:pPr>
        <w:pStyle w:val="Odsekzoznamu"/>
        <w:ind w:left="708" w:hanging="708"/>
        <w:contextualSpacing w:val="0"/>
        <w:jc w:val="both"/>
        <w:rPr>
          <w:rFonts w:ascii="Arial" w:hAnsi="Arial" w:cs="Arial"/>
          <w:b w:val="0"/>
          <w:sz w:val="20"/>
          <w:szCs w:val="20"/>
          <w:u w:val="single"/>
          <w:lang w:eastAsia="cs-CZ"/>
        </w:rPr>
      </w:pPr>
      <w:r w:rsidRPr="00DB2FE3">
        <w:rPr>
          <w:rFonts w:ascii="Arial" w:hAnsi="Arial" w:cs="Arial"/>
          <w:b w:val="0"/>
          <w:sz w:val="20"/>
          <w:szCs w:val="20"/>
        </w:rPr>
        <w:t>11.1</w:t>
      </w:r>
      <w:r w:rsidRPr="00DB2FE3">
        <w:rPr>
          <w:rFonts w:ascii="Arial" w:hAnsi="Arial" w:cs="Arial"/>
          <w:b w:val="0"/>
          <w:sz w:val="20"/>
          <w:szCs w:val="20"/>
        </w:rPr>
        <w:tab/>
      </w:r>
      <w:r w:rsidRPr="00DB2FE3">
        <w:rPr>
          <w:rFonts w:ascii="Arial" w:hAnsi="Arial" w:cs="Arial"/>
          <w:b w:val="0"/>
          <w:sz w:val="20"/>
          <w:szCs w:val="20"/>
          <w:lang w:eastAsia="cs-CZ"/>
        </w:rPr>
        <w:t xml:space="preserve">V prípade, že zhotoviteľ neodovzdá dielo v termíne dohodnutom v tejto prílohe, objednávateľ má právo na zmluvnú pokutu </w:t>
      </w:r>
      <w:r w:rsidRPr="00DB2FE3">
        <w:rPr>
          <w:rFonts w:ascii="Arial" w:hAnsi="Arial" w:cs="Arial"/>
          <w:b w:val="0"/>
          <w:sz w:val="20"/>
          <w:szCs w:val="20"/>
          <w:u w:val="single"/>
          <w:lang w:eastAsia="cs-CZ"/>
        </w:rPr>
        <w:t>vo výške 0,05 % z ceny diela za každý deň omeškania, maximálne však do výšky 50% zmluvnej ceny diela.</w:t>
      </w:r>
    </w:p>
    <w:p w:rsidR="00314293" w:rsidRPr="00FF545E" w:rsidRDefault="00314293" w:rsidP="00FF545E">
      <w:pPr>
        <w:pStyle w:val="Odsekzoznamu"/>
        <w:ind w:left="708" w:hanging="708"/>
        <w:contextualSpacing w:val="0"/>
        <w:jc w:val="both"/>
        <w:rPr>
          <w:rFonts w:ascii="Arial" w:hAnsi="Arial" w:cs="Arial"/>
          <w:b w:val="0"/>
          <w:sz w:val="20"/>
          <w:szCs w:val="20"/>
          <w:lang w:eastAsia="cs-CZ"/>
        </w:rPr>
      </w:pPr>
      <w:r w:rsidRPr="00DB2FE3">
        <w:rPr>
          <w:rFonts w:ascii="Arial" w:hAnsi="Arial" w:cs="Arial"/>
          <w:b w:val="0"/>
          <w:sz w:val="20"/>
          <w:szCs w:val="20"/>
        </w:rPr>
        <w:t>11.2</w:t>
      </w:r>
      <w:r w:rsidRPr="00DB2FE3">
        <w:rPr>
          <w:rFonts w:ascii="Arial" w:hAnsi="Arial" w:cs="Arial"/>
          <w:b w:val="0"/>
          <w:sz w:val="20"/>
          <w:szCs w:val="20"/>
        </w:rPr>
        <w:tab/>
      </w:r>
      <w:r w:rsidRPr="00DB2FE3">
        <w:rPr>
          <w:rFonts w:ascii="Arial" w:hAnsi="Arial" w:cs="Arial"/>
          <w:b w:val="0"/>
          <w:sz w:val="20"/>
          <w:szCs w:val="20"/>
          <w:lang w:eastAsia="cs-CZ"/>
        </w:rPr>
        <w:t xml:space="preserve">V prípade, že je objednávateľ v omeškaní s úhradou faktúry, zhotoviteľ má právo na úroky z omeškania v zmysle § 369 Obchodného zákonníka v znení neskorších predpisov vo výške 0,05% za každý deň omeškania, maximálne však do výšky 50% zmluvnej ceny diela. </w:t>
      </w:r>
    </w:p>
    <w:p w:rsidR="00314293" w:rsidRPr="00DB2FE3" w:rsidRDefault="00314293" w:rsidP="00D225D3">
      <w:pPr>
        <w:pStyle w:val="Odsekzoznamu"/>
        <w:numPr>
          <w:ilvl w:val="1"/>
          <w:numId w:val="25"/>
        </w:numPr>
        <w:jc w:val="both"/>
        <w:rPr>
          <w:rFonts w:ascii="Arial" w:hAnsi="Arial" w:cs="Arial"/>
          <w:b w:val="0"/>
          <w:sz w:val="20"/>
          <w:szCs w:val="20"/>
          <w:lang w:eastAsia="cs-CZ"/>
        </w:rPr>
      </w:pPr>
      <w:r w:rsidRPr="00DB2FE3">
        <w:rPr>
          <w:rFonts w:ascii="Arial" w:hAnsi="Arial" w:cs="Arial"/>
          <w:b w:val="0"/>
          <w:sz w:val="20"/>
          <w:szCs w:val="20"/>
          <w:lang w:eastAsia="cs-CZ"/>
        </w:rPr>
        <w:t>V prípade porušenia ktorejkoľvek z povinností týkajúcej sa subdodávateľov alebo ich zmeny, má objednávateľ nárok na zmluvnú pokutu vo výške 5% z ceny diela za každé porušenie povinností viažucich sa k využitiu subdodávateľa a to aj opakovane, maximálne však do výšky zmluvnej ceny diela.</w:t>
      </w:r>
    </w:p>
    <w:p w:rsidR="00314293" w:rsidRPr="00DB2FE3" w:rsidRDefault="00314293" w:rsidP="00D225D3">
      <w:pPr>
        <w:pStyle w:val="Odsekzoznamu"/>
        <w:numPr>
          <w:ilvl w:val="1"/>
          <w:numId w:val="25"/>
        </w:numPr>
        <w:jc w:val="both"/>
        <w:rPr>
          <w:rFonts w:ascii="Arial" w:hAnsi="Arial" w:cs="Arial"/>
          <w:b w:val="0"/>
          <w:sz w:val="20"/>
          <w:szCs w:val="20"/>
          <w:lang w:eastAsia="cs-CZ"/>
        </w:rPr>
      </w:pPr>
      <w:r w:rsidRPr="00DB2FE3">
        <w:rPr>
          <w:rFonts w:ascii="Arial" w:hAnsi="Arial" w:cs="Arial"/>
          <w:b w:val="0"/>
          <w:sz w:val="20"/>
          <w:szCs w:val="20"/>
          <w:lang w:eastAsia="cs-CZ"/>
        </w:rPr>
        <w:t>Právo na náhradu škody nie je vznikom alebo uplatnením nároku na zmluvnú pokutu podľa tohto článku dotknuté.</w:t>
      </w:r>
    </w:p>
    <w:p w:rsidR="00314293" w:rsidRPr="00D225D3" w:rsidRDefault="00314293" w:rsidP="00D225D3">
      <w:pPr>
        <w:jc w:val="both"/>
        <w:rPr>
          <w:rFonts w:ascii="Arial" w:hAnsi="Arial" w:cs="Arial"/>
          <w:sz w:val="20"/>
          <w:szCs w:val="20"/>
          <w:lang w:eastAsia="cs-CZ"/>
        </w:rPr>
      </w:pPr>
    </w:p>
    <w:p w:rsidR="00314293" w:rsidRPr="00D225D3" w:rsidRDefault="00314293" w:rsidP="00D225D3">
      <w:pPr>
        <w:jc w:val="both"/>
        <w:rPr>
          <w:rFonts w:ascii="Arial" w:hAnsi="Arial" w:cs="Arial"/>
          <w:sz w:val="20"/>
          <w:szCs w:val="20"/>
          <w:lang w:eastAsia="cs-CZ"/>
        </w:rPr>
      </w:pPr>
      <w:r w:rsidRPr="00D225D3">
        <w:rPr>
          <w:rFonts w:ascii="Arial" w:hAnsi="Arial" w:cs="Arial"/>
          <w:sz w:val="20"/>
          <w:szCs w:val="20"/>
          <w:lang w:eastAsia="cs-CZ"/>
        </w:rPr>
        <w:t>12.</w:t>
      </w:r>
      <w:r w:rsidRPr="00D225D3">
        <w:rPr>
          <w:rFonts w:ascii="Arial" w:hAnsi="Arial" w:cs="Arial"/>
          <w:sz w:val="20"/>
          <w:szCs w:val="20"/>
          <w:lang w:eastAsia="cs-CZ"/>
        </w:rPr>
        <w:tab/>
        <w:t>Iné dojednania</w:t>
      </w:r>
    </w:p>
    <w:p w:rsidR="00314293" w:rsidRPr="00D225D3" w:rsidRDefault="00314293" w:rsidP="00D225D3">
      <w:pPr>
        <w:jc w:val="both"/>
        <w:rPr>
          <w:rFonts w:ascii="Arial" w:hAnsi="Arial" w:cs="Arial"/>
          <w:sz w:val="20"/>
          <w:szCs w:val="20"/>
          <w:lang w:eastAsia="cs-CZ"/>
        </w:rPr>
      </w:pPr>
    </w:p>
    <w:p w:rsidR="00314293" w:rsidRPr="00D225D3" w:rsidRDefault="00314293" w:rsidP="00D225D3">
      <w:pPr>
        <w:ind w:left="567" w:hanging="567"/>
        <w:jc w:val="both"/>
        <w:rPr>
          <w:rFonts w:ascii="Arial" w:hAnsi="Arial" w:cs="Arial"/>
          <w:sz w:val="20"/>
          <w:szCs w:val="20"/>
          <w:lang w:eastAsia="cs-CZ"/>
        </w:rPr>
      </w:pPr>
      <w:r w:rsidRPr="00D225D3">
        <w:rPr>
          <w:rFonts w:ascii="Arial" w:hAnsi="Arial" w:cs="Arial"/>
          <w:sz w:val="20"/>
          <w:szCs w:val="20"/>
          <w:lang w:eastAsia="cs-CZ"/>
        </w:rPr>
        <w:t>12.1</w:t>
      </w:r>
      <w:r w:rsidRPr="00D225D3">
        <w:rPr>
          <w:rFonts w:ascii="Arial" w:hAnsi="Arial" w:cs="Arial"/>
          <w:sz w:val="20"/>
          <w:szCs w:val="20"/>
          <w:lang w:eastAsia="cs-CZ"/>
        </w:rPr>
        <w:tab/>
      </w:r>
      <w:r w:rsidR="00D225D3" w:rsidRPr="00D225D3">
        <w:rPr>
          <w:rFonts w:ascii="Arial" w:hAnsi="Arial" w:cs="Arial"/>
          <w:sz w:val="20"/>
          <w:szCs w:val="20"/>
          <w:lang w:eastAsia="cs-CZ"/>
        </w:rPr>
        <w:t>Zhotoviteľ</w:t>
      </w:r>
      <w:r w:rsidRPr="00D225D3">
        <w:rPr>
          <w:rFonts w:ascii="Arial" w:hAnsi="Arial" w:cs="Arial"/>
          <w:sz w:val="20"/>
          <w:szCs w:val="20"/>
          <w:lang w:eastAsia="cs-CZ"/>
        </w:rPr>
        <w:t xml:space="preserve"> zabezpečí v rámci plnenia tejto časti predmetu zákazky – Projektu – diela – v rámci realizácie stavby nasledovné:</w:t>
      </w:r>
    </w:p>
    <w:p w:rsidR="00314293" w:rsidRPr="00D225D3" w:rsidRDefault="00314293" w:rsidP="00D225D3">
      <w:pPr>
        <w:jc w:val="both"/>
        <w:rPr>
          <w:rFonts w:ascii="Arial" w:hAnsi="Arial" w:cs="Arial"/>
          <w:sz w:val="20"/>
          <w:szCs w:val="20"/>
          <w:lang w:eastAsia="cs-CZ"/>
        </w:rPr>
      </w:pPr>
    </w:p>
    <w:p w:rsidR="007117E0" w:rsidRPr="00D225D3" w:rsidRDefault="00314293" w:rsidP="00D225D3">
      <w:pPr>
        <w:pStyle w:val="odsek-1-odr-1"/>
        <w:rPr>
          <w:rFonts w:cs="Arial"/>
          <w:szCs w:val="20"/>
        </w:rPr>
      </w:pPr>
      <w:r w:rsidRPr="00D225D3">
        <w:rPr>
          <w:rFonts w:cs="Arial"/>
          <w:szCs w:val="20"/>
        </w:rPr>
        <w:t>Zabezpečí bezodplatný servis dodaných technológii</w:t>
      </w:r>
      <w:r w:rsidR="00FE344C">
        <w:rPr>
          <w:rFonts w:cs="Arial"/>
          <w:szCs w:val="20"/>
        </w:rPr>
        <w:t xml:space="preserve"> </w:t>
      </w:r>
      <w:r w:rsidR="00FF545E">
        <w:rPr>
          <w:rFonts w:cs="Arial"/>
          <w:szCs w:val="20"/>
        </w:rPr>
        <w:t xml:space="preserve">- svietidiel </w:t>
      </w:r>
      <w:r w:rsidRPr="00D225D3">
        <w:rPr>
          <w:rFonts w:cs="Arial"/>
          <w:szCs w:val="20"/>
        </w:rPr>
        <w:t>a zariadení počas záručnej lehoty minimálne 2 x do roka, servisné práce vykoná bezodplatne, spotrebný materiál bude hradený objednávateľom,</w:t>
      </w:r>
      <w:r w:rsidR="00FE344C">
        <w:rPr>
          <w:rFonts w:cs="Arial"/>
          <w:szCs w:val="20"/>
        </w:rPr>
        <w:t xml:space="preserve"> </w:t>
      </w:r>
    </w:p>
    <w:p w:rsidR="00314293" w:rsidRPr="00D225D3" w:rsidRDefault="00D225D3" w:rsidP="00D225D3">
      <w:pPr>
        <w:pStyle w:val="odsek-1-odr-1"/>
        <w:rPr>
          <w:rFonts w:cs="Arial"/>
          <w:szCs w:val="20"/>
        </w:rPr>
      </w:pPr>
      <w:r w:rsidRPr="00D225D3">
        <w:rPr>
          <w:rFonts w:cs="Arial"/>
          <w:szCs w:val="20"/>
        </w:rPr>
        <w:t>Zhotoviteľ</w:t>
      </w:r>
      <w:r w:rsidR="00314293" w:rsidRPr="00D225D3">
        <w:rPr>
          <w:rFonts w:cs="Arial"/>
          <w:szCs w:val="20"/>
        </w:rPr>
        <w:t xml:space="preserve"> zaručuje servis počas trvania záručnej lehoty u autorizovaných servisných</w:t>
      </w:r>
      <w:r w:rsidR="00FE344C">
        <w:rPr>
          <w:rFonts w:cs="Arial"/>
          <w:szCs w:val="20"/>
        </w:rPr>
        <w:t xml:space="preserve"> </w:t>
      </w:r>
      <w:r w:rsidR="00314293" w:rsidRPr="00D225D3">
        <w:rPr>
          <w:rFonts w:cs="Arial"/>
          <w:szCs w:val="20"/>
        </w:rPr>
        <w:t>subjektov</w:t>
      </w:r>
      <w:r w:rsidR="00FF545E">
        <w:rPr>
          <w:rFonts w:cs="Arial"/>
          <w:szCs w:val="20"/>
        </w:rPr>
        <w:t>.</w:t>
      </w:r>
    </w:p>
    <w:p w:rsidR="007117E0" w:rsidRPr="00D225D3" w:rsidRDefault="00314293" w:rsidP="00D225D3">
      <w:pPr>
        <w:pStyle w:val="Odsekzoznamu"/>
        <w:widowControl w:val="0"/>
        <w:numPr>
          <w:ilvl w:val="1"/>
          <w:numId w:val="28"/>
        </w:numPr>
        <w:tabs>
          <w:tab w:val="left" w:pos="284"/>
        </w:tabs>
        <w:spacing w:before="120"/>
        <w:jc w:val="both"/>
        <w:rPr>
          <w:rFonts w:ascii="Arial" w:hAnsi="Arial" w:cs="Arial"/>
          <w:sz w:val="20"/>
          <w:szCs w:val="20"/>
        </w:rPr>
      </w:pPr>
      <w:r w:rsidRPr="00D225D3">
        <w:rPr>
          <w:rFonts w:ascii="Arial" w:hAnsi="Arial" w:cs="Arial"/>
          <w:sz w:val="20"/>
          <w:szCs w:val="20"/>
        </w:rPr>
        <w:t>V</w:t>
      </w:r>
      <w:r w:rsidR="00D225D3" w:rsidRPr="00D225D3">
        <w:rPr>
          <w:rFonts w:ascii="Arial" w:hAnsi="Arial" w:cs="Arial"/>
          <w:sz w:val="20"/>
          <w:szCs w:val="20"/>
        </w:rPr>
        <w:t>ý</w:t>
      </w:r>
      <w:r w:rsidRPr="00D225D3">
        <w:rPr>
          <w:rFonts w:ascii="Arial" w:hAnsi="Arial" w:cs="Arial"/>
          <w:sz w:val="20"/>
          <w:szCs w:val="20"/>
        </w:rPr>
        <w:t xml:space="preserve">konová </w:t>
      </w:r>
      <w:r w:rsidR="00D225D3" w:rsidRPr="00D225D3">
        <w:rPr>
          <w:rFonts w:ascii="Arial" w:hAnsi="Arial" w:cs="Arial"/>
          <w:sz w:val="20"/>
          <w:szCs w:val="20"/>
        </w:rPr>
        <w:t>záruka</w:t>
      </w:r>
    </w:p>
    <w:p w:rsidR="00D225D3" w:rsidRPr="00D225D3" w:rsidRDefault="00D225D3" w:rsidP="00D225D3">
      <w:pPr>
        <w:pStyle w:val="odsek-1"/>
        <w:numPr>
          <w:ilvl w:val="0"/>
          <w:numId w:val="0"/>
        </w:numPr>
        <w:ind w:left="708"/>
        <w:rPr>
          <w:rFonts w:cs="Arial"/>
          <w:szCs w:val="20"/>
        </w:rPr>
      </w:pPr>
      <w:r w:rsidRPr="00D225D3">
        <w:rPr>
          <w:rFonts w:cs="Arial"/>
          <w:szCs w:val="20"/>
        </w:rPr>
        <w:t xml:space="preserve">Zmluvné strany sa dohodli, že zhotoviteľ je povinný poskytnúť objednávateľovi výkonovú záruku vo výške </w:t>
      </w:r>
      <w:r w:rsidR="00FF545E">
        <w:rPr>
          <w:rFonts w:cs="Arial"/>
          <w:szCs w:val="20"/>
        </w:rPr>
        <w:t xml:space="preserve">30 </w:t>
      </w:r>
      <w:r w:rsidRPr="00D225D3">
        <w:rPr>
          <w:rFonts w:cs="Arial"/>
          <w:szCs w:val="20"/>
        </w:rPr>
        <w:t xml:space="preserve">000 </w:t>
      </w:r>
      <w:r w:rsidR="00C02B69">
        <w:rPr>
          <w:rFonts w:cs="Arial"/>
          <w:szCs w:val="20"/>
        </w:rPr>
        <w:t xml:space="preserve">.- </w:t>
      </w:r>
      <w:r w:rsidRPr="00D225D3">
        <w:rPr>
          <w:rFonts w:cs="Arial"/>
          <w:szCs w:val="20"/>
        </w:rPr>
        <w:t xml:space="preserve">EUR </w:t>
      </w:r>
      <w:r w:rsidR="00FF545E">
        <w:rPr>
          <w:rFonts w:cs="Arial"/>
          <w:szCs w:val="20"/>
        </w:rPr>
        <w:t xml:space="preserve">(tridsaťtisíc eur) </w:t>
      </w:r>
      <w:r w:rsidRPr="00D225D3">
        <w:rPr>
          <w:rFonts w:cs="Arial"/>
          <w:szCs w:val="20"/>
        </w:rPr>
        <w:t>a to ku dňu protokolárneho odovzdania a prevzatia staveniska, a to formou:</w:t>
      </w:r>
    </w:p>
    <w:p w:rsidR="00D225D3" w:rsidRPr="00D225D3" w:rsidRDefault="00D225D3" w:rsidP="00D225D3">
      <w:pPr>
        <w:pStyle w:val="odsek-2"/>
        <w:numPr>
          <w:ilvl w:val="0"/>
          <w:numId w:val="26"/>
        </w:numPr>
        <w:ind w:left="1418" w:hanging="425"/>
        <w:rPr>
          <w:rFonts w:cs="Arial"/>
          <w:szCs w:val="20"/>
        </w:rPr>
      </w:pPr>
      <w:r w:rsidRPr="00D225D3">
        <w:rPr>
          <w:rFonts w:cs="Arial"/>
          <w:szCs w:val="20"/>
        </w:rPr>
        <w:t>zložením finančných prostriedkov vo výške určenej podľa tohto bodu prílohy na účet objednávateľa, najneskôr ku dňu odovzdania staveniska,</w:t>
      </w:r>
    </w:p>
    <w:p w:rsidR="00D225D3" w:rsidRPr="00D225D3" w:rsidRDefault="00D225D3" w:rsidP="00D225D3">
      <w:pPr>
        <w:pStyle w:val="odsek-1-text"/>
        <w:tabs>
          <w:tab w:val="num" w:pos="709"/>
        </w:tabs>
        <w:ind w:left="709" w:hanging="709"/>
        <w:rPr>
          <w:rFonts w:cs="Arial"/>
          <w:szCs w:val="20"/>
        </w:rPr>
      </w:pPr>
      <w:r w:rsidRPr="00D225D3">
        <w:rPr>
          <w:rFonts w:cs="Arial"/>
          <w:szCs w:val="20"/>
        </w:rPr>
        <w:tab/>
        <w:t xml:space="preserve">alebo </w:t>
      </w:r>
    </w:p>
    <w:p w:rsidR="00D225D3" w:rsidRPr="00D225D3" w:rsidRDefault="00D225D3" w:rsidP="00D225D3">
      <w:pPr>
        <w:pStyle w:val="odsek-2"/>
        <w:numPr>
          <w:ilvl w:val="0"/>
          <w:numId w:val="26"/>
        </w:numPr>
        <w:ind w:left="1418" w:hanging="425"/>
        <w:rPr>
          <w:rFonts w:cs="Arial"/>
          <w:szCs w:val="20"/>
        </w:rPr>
      </w:pPr>
      <w:r w:rsidRPr="00D225D3">
        <w:rPr>
          <w:rFonts w:cs="Arial"/>
          <w:szCs w:val="20"/>
        </w:rPr>
        <w:t>bankovou zárukou vo výške určenej podľa tohto bodu prílohy, s platnosťou s trvaním poč</w:t>
      </w:r>
      <w:r w:rsidR="00FF545E">
        <w:rPr>
          <w:rFonts w:cs="Arial"/>
          <w:szCs w:val="20"/>
        </w:rPr>
        <w:t>as celej doby realizácie diela o</w:t>
      </w:r>
      <w:r w:rsidRPr="00D225D3">
        <w:rPr>
          <w:rFonts w:cs="Arial"/>
          <w:szCs w:val="20"/>
        </w:rPr>
        <w:t>bjednávateľ neumožňuje poskytnutie výkonovej záruky iným spôsobom ako sa uvádza v tomto bode zmluvy, pripúšťa však možnosť zmeny poskytnutia výkonovej záruky.</w:t>
      </w:r>
    </w:p>
    <w:p w:rsidR="00D225D3" w:rsidRPr="00D225D3" w:rsidRDefault="00D225D3" w:rsidP="00D225D3">
      <w:pPr>
        <w:pStyle w:val="odsek-1"/>
        <w:numPr>
          <w:ilvl w:val="0"/>
          <w:numId w:val="0"/>
        </w:numPr>
        <w:ind w:left="709"/>
        <w:rPr>
          <w:rFonts w:cs="Arial"/>
          <w:szCs w:val="20"/>
        </w:rPr>
      </w:pPr>
      <w:r w:rsidRPr="00D225D3">
        <w:rPr>
          <w:rFonts w:cs="Arial"/>
          <w:szCs w:val="20"/>
        </w:rPr>
        <w:t xml:space="preserve">V prípade, ak zhotoviteľ odstráni všetky vady, nedorobky a nedostatky v lehotách stanovených v odovzdávacom a preberacom protokole diela, resp. v protokoloch o odovzdaní časti diela, bude mu výkonová záruka plnej výške uvoľnená/vrátená, na základe jeho písomnej žiadosti, ktorej neoddeliteľnou prílohou je protokol o prevzatí diela resp.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s titulu odstránenia vád. </w:t>
      </w:r>
    </w:p>
    <w:p w:rsidR="00D225D3" w:rsidRPr="00D225D3" w:rsidRDefault="00D225D3" w:rsidP="00D225D3">
      <w:pPr>
        <w:pStyle w:val="odsek-1"/>
        <w:numPr>
          <w:ilvl w:val="0"/>
          <w:numId w:val="0"/>
        </w:numPr>
        <w:spacing w:after="0"/>
        <w:ind w:left="709"/>
        <w:rPr>
          <w:rFonts w:cs="Arial"/>
          <w:szCs w:val="20"/>
        </w:rPr>
      </w:pPr>
      <w:r w:rsidRPr="00D225D3">
        <w:rPr>
          <w:rFonts w:cs="Arial"/>
          <w:szCs w:val="20"/>
        </w:rPr>
        <w:t xml:space="preserve">Zmluvné strany sa dohodli, že prostriedky z výkonovej záruky (ak boli zložené na účet objednávateľa) až do ich vyplatenia patria zhotoviteľovi, a teda objednávateľ vráti aj úroky z uvedených prostriedkov, ak mu jeho banka úroky poskytuje. </w:t>
      </w:r>
    </w:p>
    <w:p w:rsidR="00D225D3" w:rsidRPr="00E435C7" w:rsidRDefault="00E435C7" w:rsidP="00E435C7">
      <w:pPr>
        <w:widowControl w:val="0"/>
        <w:tabs>
          <w:tab w:val="left" w:pos="284"/>
        </w:tabs>
        <w:spacing w:before="120"/>
        <w:ind w:left="708" w:hanging="567"/>
        <w:jc w:val="both"/>
        <w:rPr>
          <w:rFonts w:ascii="Arial" w:hAnsi="Arial" w:cs="Arial"/>
          <w:b w:val="0"/>
          <w:sz w:val="20"/>
          <w:szCs w:val="20"/>
        </w:rPr>
      </w:pPr>
      <w:r>
        <w:rPr>
          <w:rFonts w:ascii="Arial" w:hAnsi="Arial" w:cs="Arial"/>
          <w:sz w:val="20"/>
          <w:szCs w:val="20"/>
        </w:rPr>
        <w:tab/>
      </w:r>
      <w:r>
        <w:rPr>
          <w:rFonts w:ascii="Arial" w:hAnsi="Arial" w:cs="Arial"/>
          <w:sz w:val="20"/>
          <w:szCs w:val="20"/>
        </w:rPr>
        <w:tab/>
      </w:r>
      <w:r w:rsidRPr="00E435C7">
        <w:rPr>
          <w:rFonts w:ascii="Arial" w:hAnsi="Arial" w:cs="Arial"/>
          <w:b w:val="0"/>
          <w:sz w:val="20"/>
          <w:szCs w:val="20"/>
        </w:rPr>
        <w:t xml:space="preserve">Zhotoviteľ doručí objednávateľovi doklad o zložení výkonovej zábezpeky najneskôr do 3 dní po odovzdaní </w:t>
      </w:r>
      <w:r w:rsidR="00FF545E">
        <w:rPr>
          <w:rFonts w:ascii="Arial" w:hAnsi="Arial" w:cs="Arial"/>
          <w:b w:val="0"/>
          <w:sz w:val="20"/>
          <w:szCs w:val="20"/>
        </w:rPr>
        <w:t xml:space="preserve">a prevzatí </w:t>
      </w:r>
      <w:r w:rsidRPr="00E435C7">
        <w:rPr>
          <w:rFonts w:ascii="Arial" w:hAnsi="Arial" w:cs="Arial"/>
          <w:b w:val="0"/>
          <w:sz w:val="20"/>
          <w:szCs w:val="20"/>
        </w:rPr>
        <w:t xml:space="preserve">staveniska. </w:t>
      </w:r>
    </w:p>
    <w:p w:rsidR="007117E0" w:rsidRPr="00E435C7" w:rsidRDefault="007117E0" w:rsidP="00D225D3">
      <w:pPr>
        <w:widowControl w:val="0"/>
        <w:tabs>
          <w:tab w:val="left" w:pos="284"/>
        </w:tabs>
        <w:spacing w:before="120"/>
        <w:ind w:left="567" w:hanging="567"/>
        <w:jc w:val="both"/>
        <w:rPr>
          <w:rFonts w:ascii="Arial" w:hAnsi="Arial" w:cs="Arial"/>
          <w:b w:val="0"/>
          <w:sz w:val="20"/>
          <w:szCs w:val="20"/>
        </w:rPr>
      </w:pPr>
    </w:p>
    <w:p w:rsidR="00B94F1A" w:rsidRPr="00D225D3" w:rsidRDefault="00D225D3" w:rsidP="00D225D3">
      <w:pPr>
        <w:tabs>
          <w:tab w:val="left" w:pos="567"/>
        </w:tabs>
        <w:ind w:left="564" w:hanging="564"/>
        <w:jc w:val="both"/>
        <w:rPr>
          <w:rFonts w:ascii="Arial" w:hAnsi="Arial" w:cs="Arial"/>
          <w:b w:val="0"/>
          <w:sz w:val="20"/>
          <w:szCs w:val="20"/>
        </w:rPr>
      </w:pPr>
      <w:r w:rsidRPr="00D225D3">
        <w:rPr>
          <w:rFonts w:ascii="Arial" w:hAnsi="Arial" w:cs="Arial"/>
          <w:b w:val="0"/>
          <w:sz w:val="20"/>
          <w:szCs w:val="20"/>
        </w:rPr>
        <w:t>12.3</w:t>
      </w:r>
      <w:r w:rsidRPr="00D225D3">
        <w:rPr>
          <w:rFonts w:ascii="Arial" w:hAnsi="Arial" w:cs="Arial"/>
          <w:b w:val="0"/>
          <w:sz w:val="20"/>
          <w:szCs w:val="20"/>
        </w:rPr>
        <w:tab/>
      </w:r>
      <w:r w:rsidR="00B94F1A" w:rsidRPr="00D225D3">
        <w:rPr>
          <w:rFonts w:ascii="Arial" w:hAnsi="Arial" w:cs="Arial"/>
          <w:b w:val="0"/>
          <w:sz w:val="20"/>
          <w:szCs w:val="20"/>
        </w:rPr>
        <w:t xml:space="preserve">Na vzťahy medzi zmluvnými stranami viažucimi sa k plneniu tejto časti predmetu zákazky – </w:t>
      </w:r>
      <w:r w:rsidRPr="00D225D3">
        <w:rPr>
          <w:rFonts w:ascii="Arial" w:hAnsi="Arial" w:cs="Arial"/>
          <w:b w:val="0"/>
          <w:sz w:val="20"/>
          <w:szCs w:val="20"/>
        </w:rPr>
        <w:br/>
        <w:t>z</w:t>
      </w:r>
      <w:r w:rsidR="00B94F1A" w:rsidRPr="00D225D3">
        <w:rPr>
          <w:rFonts w:ascii="Arial" w:hAnsi="Arial" w:cs="Arial"/>
          <w:b w:val="0"/>
          <w:sz w:val="20"/>
          <w:szCs w:val="20"/>
        </w:rPr>
        <w:t xml:space="preserve">mluvy – Projektu diela, výslovne neupravené v tejto prílohe sa primerane vzťahujú príslušné </w:t>
      </w:r>
      <w:r w:rsidR="00B94F1A" w:rsidRPr="00D225D3">
        <w:rPr>
          <w:rFonts w:ascii="Arial" w:hAnsi="Arial" w:cs="Arial"/>
          <w:b w:val="0"/>
          <w:sz w:val="20"/>
          <w:szCs w:val="20"/>
        </w:rPr>
        <w:lastRenderedPageBreak/>
        <w:t>ustanovenia Obchodného zákonníka a súvisiacich všeobecne záväzných právnych predpisov Slovenskej republiky a E</w:t>
      </w:r>
      <w:r w:rsidR="00E67678">
        <w:rPr>
          <w:rFonts w:ascii="Arial" w:hAnsi="Arial" w:cs="Arial"/>
          <w:b w:val="0"/>
          <w:sz w:val="20"/>
          <w:szCs w:val="20"/>
        </w:rPr>
        <w:t>Ú</w:t>
      </w:r>
      <w:r w:rsidR="00B94F1A" w:rsidRPr="00D225D3">
        <w:rPr>
          <w:rFonts w:ascii="Arial" w:hAnsi="Arial" w:cs="Arial"/>
          <w:b w:val="0"/>
          <w:sz w:val="20"/>
          <w:szCs w:val="20"/>
        </w:rPr>
        <w:t>.</w:t>
      </w:r>
    </w:p>
    <w:p w:rsidR="00B94F1A" w:rsidRPr="00D225D3" w:rsidRDefault="00B94F1A" w:rsidP="00D225D3">
      <w:pPr>
        <w:ind w:right="24"/>
        <w:jc w:val="both"/>
        <w:rPr>
          <w:rFonts w:ascii="Arial" w:hAnsi="Arial" w:cs="Arial"/>
          <w:sz w:val="20"/>
          <w:szCs w:val="20"/>
        </w:rPr>
      </w:pPr>
    </w:p>
    <w:p w:rsidR="00D225D3" w:rsidRPr="00D225D3" w:rsidRDefault="00D225D3" w:rsidP="00D225D3">
      <w:pPr>
        <w:ind w:right="24"/>
        <w:jc w:val="both"/>
        <w:rPr>
          <w:rFonts w:ascii="Arial" w:hAnsi="Arial" w:cs="Arial"/>
          <w:sz w:val="20"/>
          <w:szCs w:val="20"/>
        </w:rPr>
      </w:pPr>
    </w:p>
    <w:p w:rsidR="00B94F1A" w:rsidRPr="00D225D3" w:rsidRDefault="00B94F1A" w:rsidP="00D225D3">
      <w:pPr>
        <w:pStyle w:val="Odsekzoznamu"/>
        <w:numPr>
          <w:ilvl w:val="0"/>
          <w:numId w:val="29"/>
        </w:numPr>
        <w:ind w:left="567" w:right="24" w:hanging="567"/>
        <w:jc w:val="both"/>
        <w:rPr>
          <w:rFonts w:ascii="Arial" w:hAnsi="Arial" w:cs="Arial"/>
          <w:sz w:val="20"/>
          <w:szCs w:val="20"/>
        </w:rPr>
      </w:pPr>
      <w:r w:rsidRPr="00D225D3">
        <w:rPr>
          <w:rFonts w:ascii="Arial" w:hAnsi="Arial" w:cs="Arial"/>
          <w:sz w:val="20"/>
          <w:szCs w:val="20"/>
        </w:rPr>
        <w:t>Príloha č. 2.</w:t>
      </w:r>
      <w:r w:rsidR="00D225D3" w:rsidRPr="00D225D3">
        <w:rPr>
          <w:rFonts w:ascii="Arial" w:hAnsi="Arial" w:cs="Arial"/>
          <w:sz w:val="20"/>
          <w:szCs w:val="20"/>
        </w:rPr>
        <w:t>3</w:t>
      </w:r>
      <w:r w:rsidRPr="00D225D3">
        <w:rPr>
          <w:rFonts w:ascii="Arial" w:hAnsi="Arial" w:cs="Arial"/>
          <w:sz w:val="20"/>
          <w:szCs w:val="20"/>
        </w:rPr>
        <w:t xml:space="preserve"> výzvy bude následne tvoriť prílohu ZoD č. 3.</w:t>
      </w:r>
      <w:r w:rsidR="00D225D3" w:rsidRPr="00D225D3">
        <w:rPr>
          <w:rFonts w:ascii="Arial" w:hAnsi="Arial" w:cs="Arial"/>
          <w:sz w:val="20"/>
          <w:szCs w:val="20"/>
        </w:rPr>
        <w:t>3</w:t>
      </w:r>
      <w:r w:rsidRPr="00D225D3">
        <w:rPr>
          <w:rFonts w:ascii="Arial" w:hAnsi="Arial" w:cs="Arial"/>
          <w:sz w:val="20"/>
          <w:szCs w:val="20"/>
        </w:rPr>
        <w:t xml:space="preserve"> v totožnom znení a dodávateľ bude plniť túto časť predmetu zákazky – Projektu – diela</w:t>
      </w:r>
      <w:r w:rsidR="00FE344C">
        <w:rPr>
          <w:rFonts w:ascii="Arial" w:hAnsi="Arial" w:cs="Arial"/>
          <w:sz w:val="20"/>
          <w:szCs w:val="20"/>
        </w:rPr>
        <w:t xml:space="preserve"> </w:t>
      </w:r>
      <w:r w:rsidRPr="00D225D3">
        <w:rPr>
          <w:rFonts w:ascii="Arial" w:hAnsi="Arial" w:cs="Arial"/>
          <w:sz w:val="20"/>
          <w:szCs w:val="20"/>
        </w:rPr>
        <w:t>v zmysle podmienok určených na plnenie podľa tejto prílohy č. 2.</w:t>
      </w:r>
      <w:r w:rsidR="00D225D3" w:rsidRPr="00D225D3">
        <w:rPr>
          <w:rFonts w:ascii="Arial" w:hAnsi="Arial" w:cs="Arial"/>
          <w:sz w:val="20"/>
          <w:szCs w:val="20"/>
        </w:rPr>
        <w:t>3</w:t>
      </w:r>
      <w:r w:rsidRPr="00D225D3">
        <w:rPr>
          <w:rFonts w:ascii="Arial" w:hAnsi="Arial" w:cs="Arial"/>
          <w:sz w:val="20"/>
          <w:szCs w:val="20"/>
        </w:rPr>
        <w:t xml:space="preserve"> výzvy (prílohy č. 3.</w:t>
      </w:r>
      <w:r w:rsidR="00D225D3" w:rsidRPr="00D225D3">
        <w:rPr>
          <w:rFonts w:ascii="Arial" w:hAnsi="Arial" w:cs="Arial"/>
          <w:sz w:val="20"/>
          <w:szCs w:val="20"/>
        </w:rPr>
        <w:t>3</w:t>
      </w:r>
      <w:r w:rsidRPr="00D225D3">
        <w:rPr>
          <w:rFonts w:ascii="Arial" w:hAnsi="Arial" w:cs="Arial"/>
          <w:sz w:val="20"/>
          <w:szCs w:val="20"/>
        </w:rPr>
        <w:t xml:space="preserve"> ZoD). </w:t>
      </w:r>
    </w:p>
    <w:p w:rsidR="00D225D3" w:rsidRDefault="00D225D3" w:rsidP="00D225D3">
      <w:pPr>
        <w:ind w:right="24"/>
        <w:jc w:val="both"/>
        <w:rPr>
          <w:rFonts w:ascii="Arial" w:hAnsi="Arial" w:cs="Arial"/>
          <w:sz w:val="20"/>
          <w:szCs w:val="20"/>
        </w:rPr>
      </w:pPr>
    </w:p>
    <w:p w:rsidR="00D225D3" w:rsidRPr="00D225D3" w:rsidRDefault="00D225D3" w:rsidP="00D225D3">
      <w:pPr>
        <w:ind w:right="24"/>
        <w:jc w:val="both"/>
        <w:rPr>
          <w:rFonts w:ascii="Arial" w:hAnsi="Arial" w:cs="Arial"/>
          <w:sz w:val="20"/>
          <w:szCs w:val="20"/>
        </w:rPr>
      </w:pPr>
    </w:p>
    <w:p w:rsidR="00B94F1A" w:rsidRPr="00B94F1A" w:rsidRDefault="00B94F1A" w:rsidP="00CC70C6">
      <w:pPr>
        <w:pStyle w:val="Odsekzoznamu"/>
        <w:ind w:left="218"/>
        <w:jc w:val="both"/>
        <w:rPr>
          <w:rFonts w:ascii="Arial" w:hAnsi="Arial" w:cs="Arial"/>
          <w:sz w:val="20"/>
          <w:szCs w:val="20"/>
        </w:rPr>
      </w:pPr>
    </w:p>
    <w:p w:rsidR="00B94F1A" w:rsidRPr="00B94F1A" w:rsidRDefault="00B94F1A" w:rsidP="00B94F1A">
      <w:pPr>
        <w:pStyle w:val="Odsekzoznamu"/>
        <w:widowControl w:val="0"/>
        <w:spacing w:before="120"/>
        <w:ind w:left="567"/>
        <w:jc w:val="both"/>
        <w:rPr>
          <w:rFonts w:ascii="Arial" w:hAnsi="Arial" w:cs="Arial"/>
          <w:b w:val="0"/>
          <w:sz w:val="20"/>
          <w:szCs w:val="20"/>
        </w:rPr>
      </w:pPr>
    </w:p>
    <w:sectPr w:rsidR="00B94F1A" w:rsidRPr="00B94F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E0" w:rsidRDefault="007117E0" w:rsidP="00B74450">
      <w:r>
        <w:separator/>
      </w:r>
    </w:p>
  </w:endnote>
  <w:endnote w:type="continuationSeparator" w:id="0">
    <w:p w:rsidR="007117E0" w:rsidRDefault="007117E0" w:rsidP="00B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Základný text">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b w:val="0"/>
        <w:sz w:val="18"/>
        <w:szCs w:val="18"/>
      </w:rPr>
      <w:id w:val="1592736726"/>
      <w:docPartObj>
        <w:docPartGallery w:val="Page Numbers (Bottom of Page)"/>
        <w:docPartUnique/>
      </w:docPartObj>
    </w:sdtPr>
    <w:sdtEndPr/>
    <w:sdtContent>
      <w:sdt>
        <w:sdtPr>
          <w:rPr>
            <w:rFonts w:ascii="Arial Narrow" w:hAnsi="Arial Narrow"/>
            <w:b w:val="0"/>
            <w:sz w:val="18"/>
            <w:szCs w:val="18"/>
          </w:rPr>
          <w:id w:val="-1769616900"/>
          <w:docPartObj>
            <w:docPartGallery w:val="Page Numbers (Top of Page)"/>
            <w:docPartUnique/>
          </w:docPartObj>
        </w:sdtPr>
        <w:sdtEndPr/>
        <w:sdtContent>
          <w:p w:rsidR="00D225D3" w:rsidRPr="00D225D3" w:rsidRDefault="00D225D3">
            <w:pPr>
              <w:pStyle w:val="Pta"/>
              <w:jc w:val="right"/>
              <w:rPr>
                <w:rFonts w:ascii="Arial Narrow" w:hAnsi="Arial Narrow"/>
                <w:b w:val="0"/>
                <w:sz w:val="18"/>
                <w:szCs w:val="18"/>
              </w:rPr>
            </w:pPr>
            <w:r w:rsidRPr="00D225D3">
              <w:rPr>
                <w:rFonts w:ascii="Arial Narrow" w:hAnsi="Arial Narrow"/>
                <w:b w:val="0"/>
                <w:sz w:val="18"/>
                <w:szCs w:val="18"/>
              </w:rPr>
              <w:t xml:space="preserve">Strana </w:t>
            </w:r>
            <w:r w:rsidRPr="00D225D3">
              <w:rPr>
                <w:rFonts w:ascii="Arial Narrow" w:hAnsi="Arial Narrow"/>
                <w:b w:val="0"/>
                <w:bCs w:val="0"/>
                <w:sz w:val="18"/>
                <w:szCs w:val="18"/>
              </w:rPr>
              <w:fldChar w:fldCharType="begin"/>
            </w:r>
            <w:r w:rsidRPr="00D225D3">
              <w:rPr>
                <w:rFonts w:ascii="Arial Narrow" w:hAnsi="Arial Narrow"/>
                <w:b w:val="0"/>
                <w:sz w:val="18"/>
                <w:szCs w:val="18"/>
              </w:rPr>
              <w:instrText>PAGE</w:instrText>
            </w:r>
            <w:r w:rsidRPr="00D225D3">
              <w:rPr>
                <w:rFonts w:ascii="Arial Narrow" w:hAnsi="Arial Narrow"/>
                <w:b w:val="0"/>
                <w:bCs w:val="0"/>
                <w:sz w:val="18"/>
                <w:szCs w:val="18"/>
              </w:rPr>
              <w:fldChar w:fldCharType="separate"/>
            </w:r>
            <w:r w:rsidR="00FE344C">
              <w:rPr>
                <w:rFonts w:ascii="Arial Narrow" w:hAnsi="Arial Narrow"/>
                <w:b w:val="0"/>
                <w:noProof/>
                <w:sz w:val="18"/>
                <w:szCs w:val="18"/>
              </w:rPr>
              <w:t>5</w:t>
            </w:r>
            <w:r w:rsidRPr="00D225D3">
              <w:rPr>
                <w:rFonts w:ascii="Arial Narrow" w:hAnsi="Arial Narrow"/>
                <w:b w:val="0"/>
                <w:bCs w:val="0"/>
                <w:sz w:val="18"/>
                <w:szCs w:val="18"/>
              </w:rPr>
              <w:fldChar w:fldCharType="end"/>
            </w:r>
            <w:r w:rsidRPr="00D225D3">
              <w:rPr>
                <w:rFonts w:ascii="Arial Narrow" w:hAnsi="Arial Narrow"/>
                <w:b w:val="0"/>
                <w:sz w:val="18"/>
                <w:szCs w:val="18"/>
              </w:rPr>
              <w:t xml:space="preserve"> z </w:t>
            </w:r>
            <w:r w:rsidRPr="00D225D3">
              <w:rPr>
                <w:rFonts w:ascii="Arial Narrow" w:hAnsi="Arial Narrow"/>
                <w:b w:val="0"/>
                <w:bCs w:val="0"/>
                <w:sz w:val="18"/>
                <w:szCs w:val="18"/>
              </w:rPr>
              <w:fldChar w:fldCharType="begin"/>
            </w:r>
            <w:r w:rsidRPr="00D225D3">
              <w:rPr>
                <w:rFonts w:ascii="Arial Narrow" w:hAnsi="Arial Narrow"/>
                <w:b w:val="0"/>
                <w:sz w:val="18"/>
                <w:szCs w:val="18"/>
              </w:rPr>
              <w:instrText>NUMPAGES</w:instrText>
            </w:r>
            <w:r w:rsidRPr="00D225D3">
              <w:rPr>
                <w:rFonts w:ascii="Arial Narrow" w:hAnsi="Arial Narrow"/>
                <w:b w:val="0"/>
                <w:bCs w:val="0"/>
                <w:sz w:val="18"/>
                <w:szCs w:val="18"/>
              </w:rPr>
              <w:fldChar w:fldCharType="separate"/>
            </w:r>
            <w:r w:rsidR="00FE344C">
              <w:rPr>
                <w:rFonts w:ascii="Arial Narrow" w:hAnsi="Arial Narrow"/>
                <w:b w:val="0"/>
                <w:noProof/>
                <w:sz w:val="18"/>
                <w:szCs w:val="18"/>
              </w:rPr>
              <w:t>7</w:t>
            </w:r>
            <w:r w:rsidRPr="00D225D3">
              <w:rPr>
                <w:rFonts w:ascii="Arial Narrow" w:hAnsi="Arial Narrow"/>
                <w:b w:val="0"/>
                <w:bCs w:val="0"/>
                <w:sz w:val="18"/>
                <w:szCs w:val="18"/>
              </w:rPr>
              <w:fldChar w:fldCharType="end"/>
            </w:r>
          </w:p>
        </w:sdtContent>
      </w:sdt>
    </w:sdtContent>
  </w:sdt>
  <w:p w:rsidR="00D225D3" w:rsidRDefault="00D225D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E0" w:rsidRDefault="007117E0" w:rsidP="00B74450">
      <w:r>
        <w:separator/>
      </w:r>
    </w:p>
  </w:footnote>
  <w:footnote w:type="continuationSeparator" w:id="0">
    <w:p w:rsidR="007117E0" w:rsidRDefault="007117E0" w:rsidP="00B744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6F8"/>
    <w:multiLevelType w:val="hybridMultilevel"/>
    <w:tmpl w:val="6BE226C8"/>
    <w:lvl w:ilvl="0" w:tplc="CAA6FEC0">
      <w:start w:val="6"/>
      <w:numFmt w:val="bullet"/>
      <w:lvlText w:val="-"/>
      <w:lvlJc w:val="left"/>
      <w:pPr>
        <w:ind w:left="1428" w:hanging="360"/>
      </w:pPr>
      <w:rPr>
        <w:rFonts w:ascii="Times New Roman" w:eastAsiaTheme="minorHAns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00B3008"/>
    <w:multiLevelType w:val="hybridMultilevel"/>
    <w:tmpl w:val="CA70D82E"/>
    <w:lvl w:ilvl="0" w:tplc="D4BA8AE4">
      <w:start w:val="1"/>
      <w:numFmt w:val="bullet"/>
      <w:lvlText w:val="-"/>
      <w:lvlJc w:val="left"/>
      <w:pPr>
        <w:ind w:left="928" w:hanging="360"/>
      </w:pPr>
      <w:rPr>
        <w:rFonts w:ascii="Arial" w:hAnsi="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1692D6D"/>
    <w:multiLevelType w:val="hybridMultilevel"/>
    <w:tmpl w:val="72F6A44E"/>
    <w:lvl w:ilvl="0" w:tplc="FFFFFFFF">
      <w:numFmt w:val="bullet"/>
      <w:lvlText w:val="-"/>
      <w:lvlJc w:val="left"/>
      <w:pPr>
        <w:ind w:left="2483" w:hanging="360"/>
      </w:pPr>
      <w:rPr>
        <w:rFonts w:ascii="Arial" w:eastAsia="Times New Roman" w:hAnsi="Arial" w:hint="default"/>
      </w:rPr>
    </w:lvl>
    <w:lvl w:ilvl="1" w:tplc="041B0003" w:tentative="1">
      <w:start w:val="1"/>
      <w:numFmt w:val="bullet"/>
      <w:lvlText w:val="o"/>
      <w:lvlJc w:val="left"/>
      <w:pPr>
        <w:ind w:left="3203" w:hanging="360"/>
      </w:pPr>
      <w:rPr>
        <w:rFonts w:ascii="Courier New" w:hAnsi="Courier New" w:cs="Courier New" w:hint="default"/>
      </w:rPr>
    </w:lvl>
    <w:lvl w:ilvl="2" w:tplc="041B0005" w:tentative="1">
      <w:start w:val="1"/>
      <w:numFmt w:val="bullet"/>
      <w:lvlText w:val=""/>
      <w:lvlJc w:val="left"/>
      <w:pPr>
        <w:ind w:left="3923" w:hanging="360"/>
      </w:pPr>
      <w:rPr>
        <w:rFonts w:ascii="Wingdings" w:hAnsi="Wingdings" w:hint="default"/>
      </w:rPr>
    </w:lvl>
    <w:lvl w:ilvl="3" w:tplc="041B0001" w:tentative="1">
      <w:start w:val="1"/>
      <w:numFmt w:val="bullet"/>
      <w:lvlText w:val=""/>
      <w:lvlJc w:val="left"/>
      <w:pPr>
        <w:ind w:left="4643" w:hanging="360"/>
      </w:pPr>
      <w:rPr>
        <w:rFonts w:ascii="Symbol" w:hAnsi="Symbol" w:hint="default"/>
      </w:rPr>
    </w:lvl>
    <w:lvl w:ilvl="4" w:tplc="041B0003" w:tentative="1">
      <w:start w:val="1"/>
      <w:numFmt w:val="bullet"/>
      <w:lvlText w:val="o"/>
      <w:lvlJc w:val="left"/>
      <w:pPr>
        <w:ind w:left="5363" w:hanging="360"/>
      </w:pPr>
      <w:rPr>
        <w:rFonts w:ascii="Courier New" w:hAnsi="Courier New" w:cs="Courier New" w:hint="default"/>
      </w:rPr>
    </w:lvl>
    <w:lvl w:ilvl="5" w:tplc="041B0005" w:tentative="1">
      <w:start w:val="1"/>
      <w:numFmt w:val="bullet"/>
      <w:lvlText w:val=""/>
      <w:lvlJc w:val="left"/>
      <w:pPr>
        <w:ind w:left="6083" w:hanging="360"/>
      </w:pPr>
      <w:rPr>
        <w:rFonts w:ascii="Wingdings" w:hAnsi="Wingdings" w:hint="default"/>
      </w:rPr>
    </w:lvl>
    <w:lvl w:ilvl="6" w:tplc="041B0001" w:tentative="1">
      <w:start w:val="1"/>
      <w:numFmt w:val="bullet"/>
      <w:lvlText w:val=""/>
      <w:lvlJc w:val="left"/>
      <w:pPr>
        <w:ind w:left="6803" w:hanging="360"/>
      </w:pPr>
      <w:rPr>
        <w:rFonts w:ascii="Symbol" w:hAnsi="Symbol" w:hint="default"/>
      </w:rPr>
    </w:lvl>
    <w:lvl w:ilvl="7" w:tplc="041B0003" w:tentative="1">
      <w:start w:val="1"/>
      <w:numFmt w:val="bullet"/>
      <w:lvlText w:val="o"/>
      <w:lvlJc w:val="left"/>
      <w:pPr>
        <w:ind w:left="7523" w:hanging="360"/>
      </w:pPr>
      <w:rPr>
        <w:rFonts w:ascii="Courier New" w:hAnsi="Courier New" w:cs="Courier New" w:hint="default"/>
      </w:rPr>
    </w:lvl>
    <w:lvl w:ilvl="8" w:tplc="041B0005" w:tentative="1">
      <w:start w:val="1"/>
      <w:numFmt w:val="bullet"/>
      <w:lvlText w:val=""/>
      <w:lvlJc w:val="left"/>
      <w:pPr>
        <w:ind w:left="8243" w:hanging="360"/>
      </w:pPr>
      <w:rPr>
        <w:rFonts w:ascii="Wingdings" w:hAnsi="Wingdings" w:hint="default"/>
      </w:rPr>
    </w:lvl>
  </w:abstractNum>
  <w:abstractNum w:abstractNumId="4" w15:restartNumberingAfterBreak="0">
    <w:nsid w:val="12E63B6A"/>
    <w:multiLevelType w:val="multilevel"/>
    <w:tmpl w:val="049634B2"/>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76C7F"/>
    <w:multiLevelType w:val="hybridMultilevel"/>
    <w:tmpl w:val="10529A4C"/>
    <w:lvl w:ilvl="0" w:tplc="CAA6FEC0">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CC3ECE"/>
    <w:multiLevelType w:val="hybridMultilevel"/>
    <w:tmpl w:val="47E69646"/>
    <w:lvl w:ilvl="0" w:tplc="041B0001">
      <w:start w:val="1"/>
      <w:numFmt w:val="bullet"/>
      <w:lvlText w:val=""/>
      <w:lvlJc w:val="left"/>
      <w:pPr>
        <w:ind w:left="1711" w:hanging="360"/>
      </w:pPr>
      <w:rPr>
        <w:rFonts w:ascii="Symbol" w:hAnsi="Symbol" w:hint="default"/>
      </w:rPr>
    </w:lvl>
    <w:lvl w:ilvl="1" w:tplc="041B0003" w:tentative="1">
      <w:start w:val="1"/>
      <w:numFmt w:val="bullet"/>
      <w:lvlText w:val="o"/>
      <w:lvlJc w:val="left"/>
      <w:pPr>
        <w:ind w:left="2431" w:hanging="360"/>
      </w:pPr>
      <w:rPr>
        <w:rFonts w:ascii="Courier New" w:hAnsi="Courier New" w:cs="Courier New" w:hint="default"/>
      </w:rPr>
    </w:lvl>
    <w:lvl w:ilvl="2" w:tplc="041B0005" w:tentative="1">
      <w:start w:val="1"/>
      <w:numFmt w:val="bullet"/>
      <w:lvlText w:val=""/>
      <w:lvlJc w:val="left"/>
      <w:pPr>
        <w:ind w:left="3151" w:hanging="360"/>
      </w:pPr>
      <w:rPr>
        <w:rFonts w:ascii="Wingdings" w:hAnsi="Wingdings" w:hint="default"/>
      </w:rPr>
    </w:lvl>
    <w:lvl w:ilvl="3" w:tplc="041B0001" w:tentative="1">
      <w:start w:val="1"/>
      <w:numFmt w:val="bullet"/>
      <w:lvlText w:val=""/>
      <w:lvlJc w:val="left"/>
      <w:pPr>
        <w:ind w:left="3871" w:hanging="360"/>
      </w:pPr>
      <w:rPr>
        <w:rFonts w:ascii="Symbol" w:hAnsi="Symbol" w:hint="default"/>
      </w:rPr>
    </w:lvl>
    <w:lvl w:ilvl="4" w:tplc="041B0003" w:tentative="1">
      <w:start w:val="1"/>
      <w:numFmt w:val="bullet"/>
      <w:lvlText w:val="o"/>
      <w:lvlJc w:val="left"/>
      <w:pPr>
        <w:ind w:left="4591" w:hanging="360"/>
      </w:pPr>
      <w:rPr>
        <w:rFonts w:ascii="Courier New" w:hAnsi="Courier New" w:cs="Courier New" w:hint="default"/>
      </w:rPr>
    </w:lvl>
    <w:lvl w:ilvl="5" w:tplc="041B0005" w:tentative="1">
      <w:start w:val="1"/>
      <w:numFmt w:val="bullet"/>
      <w:lvlText w:val=""/>
      <w:lvlJc w:val="left"/>
      <w:pPr>
        <w:ind w:left="5311" w:hanging="360"/>
      </w:pPr>
      <w:rPr>
        <w:rFonts w:ascii="Wingdings" w:hAnsi="Wingdings" w:hint="default"/>
      </w:rPr>
    </w:lvl>
    <w:lvl w:ilvl="6" w:tplc="041B0001" w:tentative="1">
      <w:start w:val="1"/>
      <w:numFmt w:val="bullet"/>
      <w:lvlText w:val=""/>
      <w:lvlJc w:val="left"/>
      <w:pPr>
        <w:ind w:left="6031" w:hanging="360"/>
      </w:pPr>
      <w:rPr>
        <w:rFonts w:ascii="Symbol" w:hAnsi="Symbol" w:hint="default"/>
      </w:rPr>
    </w:lvl>
    <w:lvl w:ilvl="7" w:tplc="041B0003" w:tentative="1">
      <w:start w:val="1"/>
      <w:numFmt w:val="bullet"/>
      <w:lvlText w:val="o"/>
      <w:lvlJc w:val="left"/>
      <w:pPr>
        <w:ind w:left="6751" w:hanging="360"/>
      </w:pPr>
      <w:rPr>
        <w:rFonts w:ascii="Courier New" w:hAnsi="Courier New" w:cs="Courier New" w:hint="default"/>
      </w:rPr>
    </w:lvl>
    <w:lvl w:ilvl="8" w:tplc="041B0005" w:tentative="1">
      <w:start w:val="1"/>
      <w:numFmt w:val="bullet"/>
      <w:lvlText w:val=""/>
      <w:lvlJc w:val="left"/>
      <w:pPr>
        <w:ind w:left="7471" w:hanging="360"/>
      </w:pPr>
      <w:rPr>
        <w:rFonts w:ascii="Wingdings" w:hAnsi="Wingdings" w:hint="default"/>
      </w:rPr>
    </w:lvl>
  </w:abstractNum>
  <w:abstractNum w:abstractNumId="9" w15:restartNumberingAfterBreak="0">
    <w:nsid w:val="24E11463"/>
    <w:multiLevelType w:val="hybridMultilevel"/>
    <w:tmpl w:val="937A1FE4"/>
    <w:lvl w:ilvl="0" w:tplc="E57426FA">
      <w:start w:val="3"/>
      <w:numFmt w:val="bullet"/>
      <w:lvlText w:val="-"/>
      <w:lvlJc w:val="left"/>
      <w:pPr>
        <w:ind w:left="1074" w:hanging="360"/>
      </w:pPr>
      <w:rPr>
        <w:rFonts w:ascii="Arial" w:eastAsia="Calibri" w:hAnsi="Arial" w:cs="Arial"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10"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F6589"/>
    <w:multiLevelType w:val="multilevel"/>
    <w:tmpl w:val="2D161A10"/>
    <w:lvl w:ilvl="0">
      <w:start w:val="1"/>
      <w:numFmt w:val="decimal"/>
      <w:lvlText w:val="%1"/>
      <w:lvlJc w:val="left"/>
      <w:pPr>
        <w:ind w:left="564" w:hanging="564"/>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 w15:restartNumberingAfterBreak="0">
    <w:nsid w:val="3C3F6A6D"/>
    <w:multiLevelType w:val="hybridMultilevel"/>
    <w:tmpl w:val="C2D27E70"/>
    <w:lvl w:ilvl="0" w:tplc="9A26343E">
      <w:numFmt w:val="bullet"/>
      <w:pStyle w:val="odsek-1-odr-1"/>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6467" w:hanging="360"/>
      </w:pPr>
      <w:rPr>
        <w:rFonts w:ascii="Courier New" w:hAnsi="Courier New" w:cs="Courier New" w:hint="default"/>
      </w:rPr>
    </w:lvl>
    <w:lvl w:ilvl="2" w:tplc="041B0005">
      <w:start w:val="1"/>
      <w:numFmt w:val="bullet"/>
      <w:lvlText w:val=""/>
      <w:lvlJc w:val="left"/>
      <w:pPr>
        <w:ind w:left="7187" w:hanging="360"/>
      </w:pPr>
      <w:rPr>
        <w:rFonts w:ascii="Wingdings" w:hAnsi="Wingdings" w:hint="default"/>
      </w:rPr>
    </w:lvl>
    <w:lvl w:ilvl="3" w:tplc="041B0001" w:tentative="1">
      <w:start w:val="1"/>
      <w:numFmt w:val="bullet"/>
      <w:lvlText w:val=""/>
      <w:lvlJc w:val="left"/>
      <w:pPr>
        <w:ind w:left="7907" w:hanging="360"/>
      </w:pPr>
      <w:rPr>
        <w:rFonts w:ascii="Symbol" w:hAnsi="Symbol" w:hint="default"/>
      </w:rPr>
    </w:lvl>
    <w:lvl w:ilvl="4" w:tplc="041B0003" w:tentative="1">
      <w:start w:val="1"/>
      <w:numFmt w:val="bullet"/>
      <w:lvlText w:val="o"/>
      <w:lvlJc w:val="left"/>
      <w:pPr>
        <w:ind w:left="8627" w:hanging="360"/>
      </w:pPr>
      <w:rPr>
        <w:rFonts w:ascii="Courier New" w:hAnsi="Courier New" w:cs="Courier New" w:hint="default"/>
      </w:rPr>
    </w:lvl>
    <w:lvl w:ilvl="5" w:tplc="041B0005" w:tentative="1">
      <w:start w:val="1"/>
      <w:numFmt w:val="bullet"/>
      <w:lvlText w:val=""/>
      <w:lvlJc w:val="left"/>
      <w:pPr>
        <w:ind w:left="9347" w:hanging="360"/>
      </w:pPr>
      <w:rPr>
        <w:rFonts w:ascii="Wingdings" w:hAnsi="Wingdings" w:hint="default"/>
      </w:rPr>
    </w:lvl>
    <w:lvl w:ilvl="6" w:tplc="041B0001" w:tentative="1">
      <w:start w:val="1"/>
      <w:numFmt w:val="bullet"/>
      <w:lvlText w:val=""/>
      <w:lvlJc w:val="left"/>
      <w:pPr>
        <w:ind w:left="10067" w:hanging="360"/>
      </w:pPr>
      <w:rPr>
        <w:rFonts w:ascii="Symbol" w:hAnsi="Symbol" w:hint="default"/>
      </w:rPr>
    </w:lvl>
    <w:lvl w:ilvl="7" w:tplc="041B0003" w:tentative="1">
      <w:start w:val="1"/>
      <w:numFmt w:val="bullet"/>
      <w:lvlText w:val="o"/>
      <w:lvlJc w:val="left"/>
      <w:pPr>
        <w:ind w:left="10787" w:hanging="360"/>
      </w:pPr>
      <w:rPr>
        <w:rFonts w:ascii="Courier New" w:hAnsi="Courier New" w:cs="Courier New" w:hint="default"/>
      </w:rPr>
    </w:lvl>
    <w:lvl w:ilvl="8" w:tplc="041B0005" w:tentative="1">
      <w:start w:val="1"/>
      <w:numFmt w:val="bullet"/>
      <w:lvlText w:val=""/>
      <w:lvlJc w:val="left"/>
      <w:pPr>
        <w:ind w:left="11507" w:hanging="360"/>
      </w:pPr>
      <w:rPr>
        <w:rFonts w:ascii="Wingdings" w:hAnsi="Wingdings" w:hint="default"/>
      </w:rPr>
    </w:lvl>
  </w:abstractNum>
  <w:abstractNum w:abstractNumId="13" w15:restartNumberingAfterBreak="0">
    <w:nsid w:val="44175968"/>
    <w:multiLevelType w:val="multilevel"/>
    <w:tmpl w:val="D72EA384"/>
    <w:lvl w:ilvl="0">
      <w:start w:val="1"/>
      <w:numFmt w:val="upperRoman"/>
      <w:pStyle w:val="clanok-cislo"/>
      <w:suff w:val="nothing"/>
      <w:lvlText w:val="Článok %1. "/>
      <w:lvlJc w:val="left"/>
      <w:pPr>
        <w:ind w:left="4613" w:hanging="360"/>
      </w:pPr>
      <w:rPr>
        <w:rFonts w:ascii="Times New Roman" w:hAnsi="Times New Roman" w:cs="Times New Roman" w:hint="default"/>
        <w:sz w:val="24"/>
        <w:szCs w:val="24"/>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D51DCA"/>
    <w:multiLevelType w:val="multilevel"/>
    <w:tmpl w:val="FC8AE9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5F7E29"/>
    <w:multiLevelType w:val="multilevel"/>
    <w:tmpl w:val="7294F4F2"/>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6D1592"/>
    <w:multiLevelType w:val="multilevel"/>
    <w:tmpl w:val="7AFEDD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055E03"/>
    <w:multiLevelType w:val="hybridMultilevel"/>
    <w:tmpl w:val="E7DC7BFC"/>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53FD61D1"/>
    <w:multiLevelType w:val="multilevel"/>
    <w:tmpl w:val="BF2C73B2"/>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753B37"/>
    <w:multiLevelType w:val="multilevel"/>
    <w:tmpl w:val="B366CE0E"/>
    <w:lvl w:ilvl="0">
      <w:start w:val="1"/>
      <w:numFmt w:val="decimal"/>
      <w:pStyle w:val="Nadpis1"/>
      <w:lvlText w:val="%1"/>
      <w:lvlJc w:val="left"/>
      <w:pPr>
        <w:ind w:left="43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994"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288" w:hanging="720"/>
      </w:pPr>
      <w:rPr>
        <w:b w:val="0"/>
        <w:bCs/>
      </w:rPr>
    </w:lvl>
    <w:lvl w:ilvl="3">
      <w:start w:val="1"/>
      <w:numFmt w:val="decimal"/>
      <w:pStyle w:val="Nadpis4"/>
      <w:lvlText w:val="%1.%2.%3.%4"/>
      <w:lvlJc w:val="left"/>
      <w:pPr>
        <w:ind w:left="157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60F5603"/>
    <w:multiLevelType w:val="multilevel"/>
    <w:tmpl w:val="0EE02620"/>
    <w:lvl w:ilvl="0">
      <w:start w:val="1"/>
      <w:numFmt w:val="decimal"/>
      <w:lvlText w:val="%1."/>
      <w:lvlJc w:val="left"/>
      <w:pPr>
        <w:ind w:left="644" w:hanging="360"/>
      </w:pPr>
      <w:rPr>
        <w:rFonts w:hint="default"/>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890E48"/>
    <w:multiLevelType w:val="multilevel"/>
    <w:tmpl w:val="374605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A7376E"/>
    <w:multiLevelType w:val="hybridMultilevel"/>
    <w:tmpl w:val="0EF8B482"/>
    <w:lvl w:ilvl="0" w:tplc="4704BD8A">
      <w:start w:val="1"/>
      <w:numFmt w:val="decimal"/>
      <w:lvlText w:val="%1."/>
      <w:lvlJc w:val="left"/>
      <w:pPr>
        <w:ind w:left="218" w:hanging="360"/>
      </w:pPr>
      <w:rPr>
        <w:rFonts w:hint="default"/>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23" w15:restartNumberingAfterBreak="0">
    <w:nsid w:val="6AB85AC6"/>
    <w:multiLevelType w:val="multilevel"/>
    <w:tmpl w:val="46521188"/>
    <w:lvl w:ilvl="0">
      <w:start w:val="11"/>
      <w:numFmt w:val="decimal"/>
      <w:lvlText w:val="%1"/>
      <w:lvlJc w:val="left"/>
      <w:pPr>
        <w:ind w:left="600" w:hanging="600"/>
      </w:pPr>
      <w:rPr>
        <w:rFonts w:hint="default"/>
        <w:b/>
        <w:u w:val="none"/>
      </w:rPr>
    </w:lvl>
    <w:lvl w:ilvl="1">
      <w:start w:val="1"/>
      <w:numFmt w:val="decimal"/>
      <w:lvlText w:val="%1.%2"/>
      <w:lvlJc w:val="left"/>
      <w:pPr>
        <w:ind w:left="922" w:hanging="600"/>
      </w:pPr>
      <w:rPr>
        <w:rFonts w:hint="default"/>
        <w:b/>
        <w:u w:val="none"/>
      </w:rPr>
    </w:lvl>
    <w:lvl w:ilvl="2">
      <w:start w:val="2"/>
      <w:numFmt w:val="decimal"/>
      <w:lvlText w:val="%1.%2.%3"/>
      <w:lvlJc w:val="left"/>
      <w:pPr>
        <w:ind w:left="1364" w:hanging="720"/>
      </w:pPr>
      <w:rPr>
        <w:rFonts w:hint="default"/>
        <w:b/>
        <w:u w:val="none"/>
      </w:rPr>
    </w:lvl>
    <w:lvl w:ilvl="3">
      <w:start w:val="1"/>
      <w:numFmt w:val="decimal"/>
      <w:lvlText w:val="%1.%2.%3.%4"/>
      <w:lvlJc w:val="left"/>
      <w:pPr>
        <w:ind w:left="1686" w:hanging="720"/>
      </w:pPr>
      <w:rPr>
        <w:rFonts w:hint="default"/>
        <w:b/>
        <w:u w:val="none"/>
      </w:rPr>
    </w:lvl>
    <w:lvl w:ilvl="4">
      <w:start w:val="1"/>
      <w:numFmt w:val="decimal"/>
      <w:lvlText w:val="%1.%2.%3.%4.%5"/>
      <w:lvlJc w:val="left"/>
      <w:pPr>
        <w:ind w:left="2368" w:hanging="1080"/>
      </w:pPr>
      <w:rPr>
        <w:rFonts w:hint="default"/>
        <w:b/>
        <w:u w:val="none"/>
      </w:rPr>
    </w:lvl>
    <w:lvl w:ilvl="5">
      <w:start w:val="1"/>
      <w:numFmt w:val="decimal"/>
      <w:lvlText w:val="%1.%2.%3.%4.%5.%6"/>
      <w:lvlJc w:val="left"/>
      <w:pPr>
        <w:ind w:left="2690" w:hanging="1080"/>
      </w:pPr>
      <w:rPr>
        <w:rFonts w:hint="default"/>
        <w:b/>
        <w:u w:val="none"/>
      </w:rPr>
    </w:lvl>
    <w:lvl w:ilvl="6">
      <w:start w:val="1"/>
      <w:numFmt w:val="decimal"/>
      <w:lvlText w:val="%1.%2.%3.%4.%5.%6.%7"/>
      <w:lvlJc w:val="left"/>
      <w:pPr>
        <w:ind w:left="3372" w:hanging="1440"/>
      </w:pPr>
      <w:rPr>
        <w:rFonts w:hint="default"/>
        <w:b/>
        <w:u w:val="none"/>
      </w:rPr>
    </w:lvl>
    <w:lvl w:ilvl="7">
      <w:start w:val="1"/>
      <w:numFmt w:val="decimal"/>
      <w:lvlText w:val="%1.%2.%3.%4.%5.%6.%7.%8"/>
      <w:lvlJc w:val="left"/>
      <w:pPr>
        <w:ind w:left="3694" w:hanging="1440"/>
      </w:pPr>
      <w:rPr>
        <w:rFonts w:hint="default"/>
        <w:b/>
        <w:u w:val="none"/>
      </w:rPr>
    </w:lvl>
    <w:lvl w:ilvl="8">
      <w:start w:val="1"/>
      <w:numFmt w:val="decimal"/>
      <w:lvlText w:val="%1.%2.%3.%4.%5.%6.%7.%8.%9"/>
      <w:lvlJc w:val="left"/>
      <w:pPr>
        <w:ind w:left="4016" w:hanging="1440"/>
      </w:pPr>
      <w:rPr>
        <w:rFonts w:hint="default"/>
        <w:b/>
        <w:u w:val="none"/>
      </w:rPr>
    </w:lvl>
  </w:abstractNum>
  <w:abstractNum w:abstractNumId="24" w15:restartNumberingAfterBreak="0">
    <w:nsid w:val="6BB37815"/>
    <w:multiLevelType w:val="multilevel"/>
    <w:tmpl w:val="28021B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943336"/>
    <w:multiLevelType w:val="multilevel"/>
    <w:tmpl w:val="9F1A46A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DC160A"/>
    <w:multiLevelType w:val="multilevel"/>
    <w:tmpl w:val="68F283A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CF43BB"/>
    <w:multiLevelType w:val="hybridMultilevel"/>
    <w:tmpl w:val="406AA722"/>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8051C6"/>
    <w:multiLevelType w:val="multilevel"/>
    <w:tmpl w:val="C98A3E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
  </w:num>
  <w:num w:numId="3">
    <w:abstractNumId w:val="19"/>
  </w:num>
  <w:num w:numId="4">
    <w:abstractNumId w:val="13"/>
  </w:num>
  <w:num w:numId="5">
    <w:abstractNumId w:val="22"/>
  </w:num>
  <w:num w:numId="6">
    <w:abstractNumId w:val="20"/>
  </w:num>
  <w:num w:numId="7">
    <w:abstractNumId w:val="12"/>
  </w:num>
  <w:num w:numId="8">
    <w:abstractNumId w:val="0"/>
  </w:num>
  <w:num w:numId="9">
    <w:abstractNumId w:val="28"/>
  </w:num>
  <w:num w:numId="10">
    <w:abstractNumId w:val="8"/>
  </w:num>
  <w:num w:numId="11">
    <w:abstractNumId w:val="23"/>
  </w:num>
  <w:num w:numId="12">
    <w:abstractNumId w:val="26"/>
  </w:num>
  <w:num w:numId="13">
    <w:abstractNumId w:val="11"/>
  </w:num>
  <w:num w:numId="14">
    <w:abstractNumId w:val="9"/>
  </w:num>
  <w:num w:numId="15">
    <w:abstractNumId w:val="14"/>
  </w:num>
  <w:num w:numId="16">
    <w:abstractNumId w:val="24"/>
  </w:num>
  <w:num w:numId="17">
    <w:abstractNumId w:val="2"/>
  </w:num>
  <w:num w:numId="18">
    <w:abstractNumId w:val="10"/>
  </w:num>
  <w:num w:numId="19">
    <w:abstractNumId w:val="7"/>
  </w:num>
  <w:num w:numId="20">
    <w:abstractNumId w:val="16"/>
  </w:num>
  <w:num w:numId="21">
    <w:abstractNumId w:val="21"/>
  </w:num>
  <w:num w:numId="22">
    <w:abstractNumId w:val="5"/>
  </w:num>
  <w:num w:numId="23">
    <w:abstractNumId w:val="15"/>
  </w:num>
  <w:num w:numId="24">
    <w:abstractNumId w:val="25"/>
  </w:num>
  <w:num w:numId="25">
    <w:abstractNumId w:val="4"/>
  </w:num>
  <w:num w:numId="26">
    <w:abstractNumId w:val="3"/>
  </w:num>
  <w:num w:numId="27">
    <w:abstractNumId w:val="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1"/>
    <w:rsid w:val="00314293"/>
    <w:rsid w:val="003277DB"/>
    <w:rsid w:val="006552C2"/>
    <w:rsid w:val="00692B16"/>
    <w:rsid w:val="007117E0"/>
    <w:rsid w:val="00790707"/>
    <w:rsid w:val="00B25C6C"/>
    <w:rsid w:val="00B56F66"/>
    <w:rsid w:val="00B74450"/>
    <w:rsid w:val="00B94F1A"/>
    <w:rsid w:val="00C02B69"/>
    <w:rsid w:val="00CC70C6"/>
    <w:rsid w:val="00D2210E"/>
    <w:rsid w:val="00D225D3"/>
    <w:rsid w:val="00DB2FE3"/>
    <w:rsid w:val="00E435C7"/>
    <w:rsid w:val="00E53751"/>
    <w:rsid w:val="00E67678"/>
    <w:rsid w:val="00FE344C"/>
    <w:rsid w:val="00FF1200"/>
    <w:rsid w:val="00FF5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FD0F"/>
  <w15:chartTrackingRefBased/>
  <w15:docId w15:val="{CD0DFAE5-DB1D-4A1E-9C00-7D959B1A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751"/>
    <w:pPr>
      <w:spacing w:after="0" w:line="240" w:lineRule="auto"/>
    </w:pPr>
    <w:rPr>
      <w:rFonts w:ascii="Times New Roman" w:eastAsia="Times New Roman" w:hAnsi="Times New Roman" w:cs="Times New Roman"/>
      <w:b/>
      <w:bCs/>
      <w:sz w:val="24"/>
      <w:szCs w:val="24"/>
      <w:lang w:eastAsia="sk-SK"/>
    </w:rPr>
  </w:style>
  <w:style w:type="paragraph" w:styleId="Nadpis1">
    <w:name w:val="heading 1"/>
    <w:basedOn w:val="Normlny"/>
    <w:next w:val="Normlny"/>
    <w:link w:val="Nadpis1Char"/>
    <w:uiPriority w:val="9"/>
    <w:qFormat/>
    <w:rsid w:val="00B94F1A"/>
    <w:pPr>
      <w:keepNext/>
      <w:keepLines/>
      <w:numPr>
        <w:numId w:val="3"/>
      </w:numPr>
      <w:spacing w:before="240" w:line="259" w:lineRule="auto"/>
      <w:jc w:val="both"/>
      <w:outlineLvl w:val="0"/>
    </w:pPr>
    <w:rPr>
      <w:rFonts w:asciiTheme="majorHAnsi" w:eastAsiaTheme="majorEastAsia" w:hAnsiTheme="majorHAnsi" w:cstheme="majorBidi"/>
      <w:b w:val="0"/>
      <w:bCs w:val="0"/>
      <w:color w:val="2E74B5" w:themeColor="accent1" w:themeShade="BF"/>
      <w:sz w:val="32"/>
      <w:szCs w:val="32"/>
      <w:lang w:eastAsia="en-US"/>
    </w:rPr>
  </w:style>
  <w:style w:type="paragraph" w:styleId="Nadpis2">
    <w:name w:val="heading 2"/>
    <w:basedOn w:val="Normlny"/>
    <w:next w:val="Normlny"/>
    <w:link w:val="Nadpis2Char"/>
    <w:uiPriority w:val="9"/>
    <w:unhideWhenUsed/>
    <w:qFormat/>
    <w:rsid w:val="00B94F1A"/>
    <w:pPr>
      <w:keepNext/>
      <w:keepLines/>
      <w:numPr>
        <w:ilvl w:val="1"/>
        <w:numId w:val="3"/>
      </w:numPr>
      <w:spacing w:before="40" w:line="259" w:lineRule="auto"/>
      <w:ind w:left="1144"/>
      <w:jc w:val="both"/>
      <w:outlineLvl w:val="1"/>
    </w:pPr>
    <w:rPr>
      <w:rFonts w:asciiTheme="majorHAnsi" w:eastAsiaTheme="majorEastAsia" w:hAnsiTheme="majorHAnsi" w:cstheme="majorBidi"/>
      <w:b w:val="0"/>
      <w:bCs w:val="0"/>
      <w:color w:val="2E74B5" w:themeColor="accent1" w:themeShade="BF"/>
      <w:sz w:val="26"/>
      <w:szCs w:val="26"/>
      <w:lang w:eastAsia="en-US"/>
    </w:rPr>
  </w:style>
  <w:style w:type="paragraph" w:styleId="Nadpis3">
    <w:name w:val="heading 3"/>
    <w:basedOn w:val="Normlny"/>
    <w:next w:val="Normlny"/>
    <w:link w:val="Nadpis3Char"/>
    <w:uiPriority w:val="9"/>
    <w:unhideWhenUsed/>
    <w:qFormat/>
    <w:rsid w:val="00B94F1A"/>
    <w:pPr>
      <w:keepNext/>
      <w:keepLines/>
      <w:numPr>
        <w:ilvl w:val="2"/>
        <w:numId w:val="3"/>
      </w:numPr>
      <w:spacing w:before="40" w:line="259" w:lineRule="auto"/>
      <w:jc w:val="both"/>
      <w:outlineLvl w:val="2"/>
    </w:pPr>
    <w:rPr>
      <w:rFonts w:asciiTheme="majorHAnsi" w:eastAsiaTheme="majorEastAsia" w:hAnsiTheme="majorHAnsi" w:cstheme="majorBidi"/>
      <w:b w:val="0"/>
      <w:bCs w:val="0"/>
      <w:color w:val="1F4D78" w:themeColor="accent1" w:themeShade="7F"/>
      <w:lang w:eastAsia="en-US"/>
    </w:rPr>
  </w:style>
  <w:style w:type="paragraph" w:styleId="Nadpis4">
    <w:name w:val="heading 4"/>
    <w:basedOn w:val="Normlny"/>
    <w:next w:val="Normlny"/>
    <w:link w:val="Nadpis4Char"/>
    <w:uiPriority w:val="9"/>
    <w:unhideWhenUsed/>
    <w:qFormat/>
    <w:rsid w:val="00B94F1A"/>
    <w:pPr>
      <w:keepNext/>
      <w:keepLines/>
      <w:numPr>
        <w:ilvl w:val="3"/>
        <w:numId w:val="3"/>
      </w:numPr>
      <w:spacing w:before="40" w:line="259" w:lineRule="auto"/>
      <w:jc w:val="both"/>
      <w:outlineLvl w:val="3"/>
    </w:pPr>
    <w:rPr>
      <w:rFonts w:asciiTheme="majorHAnsi" w:eastAsiaTheme="majorEastAsia" w:hAnsiTheme="majorHAnsi" w:cstheme="majorBidi"/>
      <w:b w:val="0"/>
      <w:bCs w:val="0"/>
      <w:i/>
      <w:iCs/>
      <w:color w:val="2E74B5" w:themeColor="accent1" w:themeShade="BF"/>
      <w:sz w:val="22"/>
      <w:szCs w:val="22"/>
      <w:lang w:eastAsia="en-US"/>
    </w:rPr>
  </w:style>
  <w:style w:type="paragraph" w:styleId="Nadpis5">
    <w:name w:val="heading 5"/>
    <w:basedOn w:val="Normlny"/>
    <w:next w:val="Normlny"/>
    <w:link w:val="Nadpis5Char"/>
    <w:uiPriority w:val="9"/>
    <w:semiHidden/>
    <w:unhideWhenUsed/>
    <w:qFormat/>
    <w:rsid w:val="00B94F1A"/>
    <w:pPr>
      <w:keepNext/>
      <w:keepLines/>
      <w:numPr>
        <w:ilvl w:val="4"/>
        <w:numId w:val="3"/>
      </w:numPr>
      <w:spacing w:before="40" w:line="259" w:lineRule="auto"/>
      <w:jc w:val="both"/>
      <w:outlineLvl w:val="4"/>
    </w:pPr>
    <w:rPr>
      <w:rFonts w:asciiTheme="majorHAnsi" w:eastAsiaTheme="majorEastAsia" w:hAnsiTheme="majorHAnsi" w:cstheme="majorBidi"/>
      <w:b w:val="0"/>
      <w:bCs w:val="0"/>
      <w:color w:val="2E74B5" w:themeColor="accent1" w:themeShade="BF"/>
      <w:sz w:val="22"/>
      <w:szCs w:val="22"/>
      <w:lang w:eastAsia="en-US"/>
    </w:rPr>
  </w:style>
  <w:style w:type="paragraph" w:styleId="Nadpis6">
    <w:name w:val="heading 6"/>
    <w:basedOn w:val="Normlny"/>
    <w:next w:val="Normlny"/>
    <w:link w:val="Nadpis6Char"/>
    <w:uiPriority w:val="9"/>
    <w:semiHidden/>
    <w:unhideWhenUsed/>
    <w:qFormat/>
    <w:rsid w:val="00B94F1A"/>
    <w:pPr>
      <w:keepNext/>
      <w:keepLines/>
      <w:numPr>
        <w:ilvl w:val="5"/>
        <w:numId w:val="3"/>
      </w:numPr>
      <w:spacing w:before="40" w:line="259" w:lineRule="auto"/>
      <w:jc w:val="both"/>
      <w:outlineLvl w:val="5"/>
    </w:pPr>
    <w:rPr>
      <w:rFonts w:asciiTheme="majorHAnsi" w:eastAsiaTheme="majorEastAsia" w:hAnsiTheme="majorHAnsi" w:cstheme="majorBidi"/>
      <w:b w:val="0"/>
      <w:bCs w:val="0"/>
      <w:color w:val="1F4D78" w:themeColor="accent1" w:themeShade="7F"/>
      <w:sz w:val="22"/>
      <w:szCs w:val="22"/>
      <w:lang w:eastAsia="en-US"/>
    </w:rPr>
  </w:style>
  <w:style w:type="paragraph" w:styleId="Nadpis7">
    <w:name w:val="heading 7"/>
    <w:basedOn w:val="Normlny"/>
    <w:next w:val="Normlny"/>
    <w:link w:val="Nadpis7Char"/>
    <w:uiPriority w:val="9"/>
    <w:semiHidden/>
    <w:unhideWhenUsed/>
    <w:qFormat/>
    <w:rsid w:val="00B94F1A"/>
    <w:pPr>
      <w:keepNext/>
      <w:keepLines/>
      <w:numPr>
        <w:ilvl w:val="6"/>
        <w:numId w:val="3"/>
      </w:numPr>
      <w:spacing w:before="40" w:line="259" w:lineRule="auto"/>
      <w:jc w:val="both"/>
      <w:outlineLvl w:val="6"/>
    </w:pPr>
    <w:rPr>
      <w:rFonts w:asciiTheme="majorHAnsi" w:eastAsiaTheme="majorEastAsia" w:hAnsiTheme="majorHAnsi" w:cstheme="majorBidi"/>
      <w:b w:val="0"/>
      <w:bCs w:val="0"/>
      <w:i/>
      <w:iCs/>
      <w:color w:val="1F4D78" w:themeColor="accent1" w:themeShade="7F"/>
      <w:sz w:val="22"/>
      <w:szCs w:val="22"/>
      <w:lang w:eastAsia="en-US"/>
    </w:rPr>
  </w:style>
  <w:style w:type="paragraph" w:styleId="Nadpis8">
    <w:name w:val="heading 8"/>
    <w:basedOn w:val="Normlny"/>
    <w:next w:val="Normlny"/>
    <w:link w:val="Nadpis8Char"/>
    <w:uiPriority w:val="9"/>
    <w:semiHidden/>
    <w:unhideWhenUsed/>
    <w:qFormat/>
    <w:rsid w:val="00B94F1A"/>
    <w:pPr>
      <w:keepNext/>
      <w:keepLines/>
      <w:numPr>
        <w:ilvl w:val="7"/>
        <w:numId w:val="3"/>
      </w:numPr>
      <w:spacing w:before="40" w:line="259" w:lineRule="auto"/>
      <w:jc w:val="both"/>
      <w:outlineLvl w:val="7"/>
    </w:pPr>
    <w:rPr>
      <w:rFonts w:asciiTheme="majorHAnsi" w:eastAsiaTheme="majorEastAsia" w:hAnsiTheme="majorHAnsi" w:cstheme="majorBidi"/>
      <w:b w:val="0"/>
      <w:bCs w:val="0"/>
      <w:color w:val="272727" w:themeColor="text1" w:themeTint="D8"/>
      <w:sz w:val="21"/>
      <w:szCs w:val="21"/>
      <w:lang w:eastAsia="en-US"/>
    </w:rPr>
  </w:style>
  <w:style w:type="paragraph" w:styleId="Nadpis9">
    <w:name w:val="heading 9"/>
    <w:basedOn w:val="Normlny"/>
    <w:next w:val="Normlny"/>
    <w:link w:val="Nadpis9Char"/>
    <w:uiPriority w:val="9"/>
    <w:semiHidden/>
    <w:unhideWhenUsed/>
    <w:qFormat/>
    <w:rsid w:val="00B94F1A"/>
    <w:pPr>
      <w:keepNext/>
      <w:keepLines/>
      <w:numPr>
        <w:ilvl w:val="8"/>
        <w:numId w:val="3"/>
      </w:numPr>
      <w:spacing w:before="40" w:line="259" w:lineRule="auto"/>
      <w:jc w:val="both"/>
      <w:outlineLvl w:val="8"/>
    </w:pPr>
    <w:rPr>
      <w:rFonts w:asciiTheme="majorHAnsi" w:eastAsiaTheme="majorEastAsia" w:hAnsiTheme="majorHAnsi" w:cstheme="majorBidi"/>
      <w:b w:val="0"/>
      <w:bCs w:val="0"/>
      <w:i/>
      <w:iCs/>
      <w:color w:val="272727" w:themeColor="text1" w:themeTint="D8"/>
      <w:sz w:val="21"/>
      <w:szCs w:val="21"/>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Nad,Odstavec cíl se seznamem,Odstavec_muj,Bullet Number,lp1,lp11,List Paragraph11,Use Case List Paragraph,List Paragraph,ODRAZKY PRVA UROVEN,List Paragraph1,Odsek,Bullet 1,cislovanie,Bullet List,FooterText,numbered"/>
    <w:basedOn w:val="Normlny"/>
    <w:link w:val="OdsekzoznamuChar"/>
    <w:uiPriority w:val="34"/>
    <w:qFormat/>
    <w:rsid w:val="00E53751"/>
    <w:pPr>
      <w:ind w:left="720"/>
      <w:contextualSpacing/>
    </w:p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List Paragraph Char,ODRAZKY PRVA UROVEN Char,Odsek Char"/>
    <w:link w:val="Odsekzoznamu"/>
    <w:uiPriority w:val="34"/>
    <w:qFormat/>
    <w:rsid w:val="00E53751"/>
    <w:rPr>
      <w:rFonts w:ascii="Times New Roman" w:eastAsia="Times New Roman" w:hAnsi="Times New Roman" w:cs="Times New Roman"/>
      <w:b/>
      <w:bCs/>
      <w:sz w:val="24"/>
      <w:szCs w:val="24"/>
      <w:lang w:eastAsia="sk-SK"/>
    </w:rPr>
  </w:style>
  <w:style w:type="character" w:customStyle="1" w:styleId="Nadpis1Char">
    <w:name w:val="Nadpis 1 Char"/>
    <w:basedOn w:val="Predvolenpsmoodseku"/>
    <w:link w:val="Nadpis1"/>
    <w:uiPriority w:val="9"/>
    <w:rsid w:val="00B94F1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B94F1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B94F1A"/>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B94F1A"/>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B94F1A"/>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B94F1A"/>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B94F1A"/>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B94F1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B94F1A"/>
    <w:rPr>
      <w:rFonts w:asciiTheme="majorHAnsi" w:eastAsiaTheme="majorEastAsia" w:hAnsiTheme="majorHAnsi" w:cstheme="majorBidi"/>
      <w:i/>
      <w:iCs/>
      <w:color w:val="272727" w:themeColor="text1" w:themeTint="D8"/>
      <w:sz w:val="21"/>
      <w:szCs w:val="21"/>
    </w:rPr>
  </w:style>
  <w:style w:type="paragraph" w:customStyle="1" w:styleId="Vlavo">
    <w:name w:val="Vlavo"/>
    <w:basedOn w:val="Normlny"/>
    <w:rsid w:val="00B94F1A"/>
    <w:pPr>
      <w:tabs>
        <w:tab w:val="left" w:pos="5245"/>
        <w:tab w:val="right" w:leader="dot" w:pos="7938"/>
      </w:tabs>
    </w:pPr>
    <w:rPr>
      <w:rFonts w:ascii="Arial" w:hAnsi="Arial" w:cs="Arial"/>
      <w:b w:val="0"/>
      <w:bCs w:val="0"/>
      <w:sz w:val="22"/>
      <w:szCs w:val="20"/>
      <w:lang w:eastAsia="cs-CZ"/>
    </w:rPr>
  </w:style>
  <w:style w:type="paragraph" w:customStyle="1" w:styleId="clanok-cislo">
    <w:name w:val="clanok-cislo"/>
    <w:basedOn w:val="Normlny"/>
    <w:qFormat/>
    <w:rsid w:val="00B94F1A"/>
    <w:pPr>
      <w:keepNext/>
      <w:numPr>
        <w:numId w:val="4"/>
      </w:numPr>
      <w:tabs>
        <w:tab w:val="num" w:pos="1425"/>
      </w:tabs>
      <w:spacing w:before="240"/>
      <w:ind w:left="360" w:hanging="1425"/>
      <w:jc w:val="center"/>
    </w:pPr>
    <w:rPr>
      <w:rFonts w:ascii="Arial" w:eastAsia="Calibri" w:hAnsi="Arial" w:cs="Times New Roman (Základný text"/>
      <w:bCs w:val="0"/>
      <w:sz w:val="22"/>
      <w:szCs w:val="22"/>
      <w:lang w:eastAsia="en-US"/>
    </w:rPr>
  </w:style>
  <w:style w:type="paragraph" w:customStyle="1" w:styleId="odsek-1">
    <w:name w:val="odsek-1"/>
    <w:basedOn w:val="Normlny"/>
    <w:qFormat/>
    <w:rsid w:val="00B94F1A"/>
    <w:pPr>
      <w:numPr>
        <w:ilvl w:val="1"/>
        <w:numId w:val="4"/>
      </w:numPr>
      <w:spacing w:after="120"/>
      <w:jc w:val="both"/>
    </w:pPr>
    <w:rPr>
      <w:rFonts w:ascii="Arial" w:eastAsia="Calibri" w:hAnsi="Arial" w:cs="Times New Roman (Základný text"/>
      <w:b w:val="0"/>
      <w:bCs w:val="0"/>
      <w:sz w:val="20"/>
      <w:szCs w:val="22"/>
      <w:lang w:eastAsia="en-US"/>
    </w:rPr>
  </w:style>
  <w:style w:type="paragraph" w:customStyle="1" w:styleId="odsek-2">
    <w:name w:val="odsek-2"/>
    <w:basedOn w:val="odsek-1"/>
    <w:qFormat/>
    <w:rsid w:val="00B94F1A"/>
    <w:pPr>
      <w:numPr>
        <w:ilvl w:val="2"/>
      </w:numPr>
      <w:tabs>
        <w:tab w:val="clear" w:pos="720"/>
        <w:tab w:val="num" w:pos="1779"/>
      </w:tabs>
      <w:ind w:left="1779" w:hanging="1425"/>
    </w:pPr>
  </w:style>
  <w:style w:type="paragraph" w:customStyle="1" w:styleId="odsek-3-i">
    <w:name w:val="odsek-3-i"/>
    <w:basedOn w:val="Normlny"/>
    <w:qFormat/>
    <w:rsid w:val="00B94F1A"/>
    <w:pPr>
      <w:numPr>
        <w:ilvl w:val="3"/>
        <w:numId w:val="4"/>
      </w:numPr>
      <w:spacing w:after="120"/>
      <w:contextualSpacing/>
      <w:jc w:val="both"/>
    </w:pPr>
    <w:rPr>
      <w:rFonts w:ascii="Arial" w:eastAsia="Calibri" w:hAnsi="Arial" w:cs="Times New Roman (Základný text"/>
      <w:b w:val="0"/>
      <w:bCs w:val="0"/>
      <w:sz w:val="20"/>
      <w:szCs w:val="22"/>
      <w:lang w:eastAsia="en-US"/>
    </w:rPr>
  </w:style>
  <w:style w:type="paragraph" w:customStyle="1" w:styleId="odsek-1-text">
    <w:name w:val="odsek-1-text"/>
    <w:basedOn w:val="Normlny"/>
    <w:qFormat/>
    <w:rsid w:val="00B94F1A"/>
    <w:pPr>
      <w:ind w:left="720"/>
      <w:contextualSpacing/>
      <w:jc w:val="both"/>
    </w:pPr>
    <w:rPr>
      <w:rFonts w:ascii="Arial" w:eastAsiaTheme="minorHAnsi" w:hAnsi="Arial" w:cs="Times New Roman (Základný text"/>
      <w:b w:val="0"/>
      <w:bCs w:val="0"/>
      <w:sz w:val="20"/>
      <w:szCs w:val="22"/>
      <w:lang w:eastAsia="en-US"/>
    </w:rPr>
  </w:style>
  <w:style w:type="paragraph" w:customStyle="1" w:styleId="odsek-1-odr-1">
    <w:name w:val="odsek-1-odr-1"/>
    <w:basedOn w:val="Normlny"/>
    <w:qFormat/>
    <w:rsid w:val="00B94F1A"/>
    <w:pPr>
      <w:numPr>
        <w:numId w:val="7"/>
      </w:numPr>
      <w:spacing w:after="120"/>
      <w:contextualSpacing/>
      <w:jc w:val="both"/>
    </w:pPr>
    <w:rPr>
      <w:rFonts w:ascii="Arial" w:eastAsiaTheme="minorHAnsi" w:hAnsi="Arial" w:cs="Times New Roman (Základný text"/>
      <w:b w:val="0"/>
      <w:bCs w:val="0"/>
      <w:sz w:val="20"/>
      <w:szCs w:val="22"/>
      <w:lang w:eastAsia="en-US"/>
    </w:rPr>
  </w:style>
  <w:style w:type="paragraph" w:styleId="Textpoznmkypodiarou">
    <w:name w:val="footnote text"/>
    <w:basedOn w:val="Normlny"/>
    <w:link w:val="TextpoznmkypodiarouChar"/>
    <w:uiPriority w:val="99"/>
    <w:semiHidden/>
    <w:unhideWhenUsed/>
    <w:rsid w:val="00B74450"/>
    <w:rPr>
      <w:b w:val="0"/>
      <w:bCs w:val="0"/>
      <w:sz w:val="20"/>
      <w:szCs w:val="20"/>
    </w:rPr>
  </w:style>
  <w:style w:type="character" w:customStyle="1" w:styleId="TextpoznmkypodiarouChar">
    <w:name w:val="Text poznámky pod čiarou Char"/>
    <w:basedOn w:val="Predvolenpsmoodseku"/>
    <w:link w:val="Textpoznmkypodiarou"/>
    <w:uiPriority w:val="99"/>
    <w:semiHidden/>
    <w:rsid w:val="00B7445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74450"/>
    <w:rPr>
      <w:vertAlign w:val="superscript"/>
    </w:rPr>
  </w:style>
  <w:style w:type="paragraph" w:styleId="Hlavika">
    <w:name w:val="header"/>
    <w:basedOn w:val="Normlny"/>
    <w:link w:val="HlavikaChar"/>
    <w:uiPriority w:val="99"/>
    <w:unhideWhenUsed/>
    <w:rsid w:val="00D225D3"/>
    <w:pPr>
      <w:tabs>
        <w:tab w:val="center" w:pos="4536"/>
        <w:tab w:val="right" w:pos="9072"/>
      </w:tabs>
    </w:pPr>
  </w:style>
  <w:style w:type="character" w:customStyle="1" w:styleId="HlavikaChar">
    <w:name w:val="Hlavička Char"/>
    <w:basedOn w:val="Predvolenpsmoodseku"/>
    <w:link w:val="Hlavika"/>
    <w:uiPriority w:val="99"/>
    <w:rsid w:val="00D225D3"/>
    <w:rPr>
      <w:rFonts w:ascii="Times New Roman" w:eastAsia="Times New Roman" w:hAnsi="Times New Roman" w:cs="Times New Roman"/>
      <w:b/>
      <w:bCs/>
      <w:sz w:val="24"/>
      <w:szCs w:val="24"/>
      <w:lang w:eastAsia="sk-SK"/>
    </w:rPr>
  </w:style>
  <w:style w:type="paragraph" w:styleId="Pta">
    <w:name w:val="footer"/>
    <w:basedOn w:val="Normlny"/>
    <w:link w:val="PtaChar"/>
    <w:uiPriority w:val="99"/>
    <w:unhideWhenUsed/>
    <w:rsid w:val="00D225D3"/>
    <w:pPr>
      <w:tabs>
        <w:tab w:val="center" w:pos="4536"/>
        <w:tab w:val="right" w:pos="9072"/>
      </w:tabs>
    </w:pPr>
  </w:style>
  <w:style w:type="character" w:customStyle="1" w:styleId="PtaChar">
    <w:name w:val="Päta Char"/>
    <w:basedOn w:val="Predvolenpsmoodseku"/>
    <w:link w:val="Pta"/>
    <w:uiPriority w:val="99"/>
    <w:rsid w:val="00D225D3"/>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3599</Words>
  <Characters>20519</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2023-04-26T21:37:00Z</dcterms:created>
  <dcterms:modified xsi:type="dcterms:W3CDTF">2023-04-26T21:37:00Z</dcterms:modified>
</cp:coreProperties>
</file>